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9B923" w14:textId="77777777" w:rsidR="007767E6" w:rsidRPr="007767E6" w:rsidRDefault="007767E6" w:rsidP="007767E6">
      <w:pPr>
        <w:suppressAutoHyphens/>
        <w:jc w:val="center"/>
        <w:rPr>
          <w:rFonts w:ascii="Arial" w:hAnsi="Arial" w:cs="Arial"/>
          <w:b/>
          <w:iCs/>
          <w:szCs w:val="22"/>
          <w:lang w:eastAsia="ar-SA"/>
        </w:rPr>
      </w:pPr>
      <w:r w:rsidRPr="007767E6">
        <w:rPr>
          <w:rFonts w:ascii="Arial" w:hAnsi="Arial" w:cs="Arial"/>
          <w:b/>
          <w:iCs/>
          <w:szCs w:val="22"/>
          <w:lang w:eastAsia="ar-SA"/>
        </w:rPr>
        <w:t>CIRCULAR EXTERNA N°</w:t>
      </w:r>
    </w:p>
    <w:p w14:paraId="7850234B" w14:textId="77777777" w:rsidR="007767E6" w:rsidRPr="007767E6" w:rsidRDefault="007767E6" w:rsidP="007767E6">
      <w:pPr>
        <w:suppressAutoHyphens/>
        <w:jc w:val="center"/>
        <w:rPr>
          <w:rFonts w:ascii="Arial" w:hAnsi="Arial" w:cs="Arial"/>
          <w:b/>
          <w:iCs/>
          <w:szCs w:val="22"/>
          <w:lang w:eastAsia="ar-SA"/>
        </w:rPr>
      </w:pPr>
    </w:p>
    <w:p w14:paraId="3566DB33" w14:textId="77777777" w:rsidR="007767E6" w:rsidRPr="007767E6" w:rsidRDefault="007767E6" w:rsidP="007767E6">
      <w:pPr>
        <w:suppressAutoHyphens/>
        <w:jc w:val="center"/>
        <w:rPr>
          <w:rFonts w:ascii="Arial" w:hAnsi="Arial" w:cs="Arial"/>
          <w:b/>
          <w:iCs/>
          <w:szCs w:val="22"/>
          <w:lang w:eastAsia="ar-SA"/>
        </w:rPr>
      </w:pPr>
    </w:p>
    <w:p w14:paraId="45F3FD2F" w14:textId="243F91A3" w:rsidR="007767E6" w:rsidRPr="007767E6" w:rsidRDefault="007767E6" w:rsidP="007767E6">
      <w:pPr>
        <w:suppressAutoHyphens/>
        <w:ind w:left="1410" w:hanging="1410"/>
        <w:rPr>
          <w:rFonts w:ascii="Arial" w:hAnsi="Arial" w:cs="Arial"/>
          <w:b/>
          <w:iCs/>
          <w:szCs w:val="22"/>
          <w:lang w:eastAsia="ar-SA"/>
        </w:rPr>
      </w:pPr>
      <w:r w:rsidRPr="007767E6">
        <w:rPr>
          <w:rFonts w:ascii="Arial" w:hAnsi="Arial" w:cs="Arial"/>
          <w:b/>
          <w:iCs/>
          <w:szCs w:val="22"/>
          <w:lang w:eastAsia="ar-SA"/>
        </w:rPr>
        <w:t>PARA:</w:t>
      </w:r>
      <w:r w:rsidRPr="007767E6">
        <w:rPr>
          <w:rFonts w:ascii="Arial" w:hAnsi="Arial" w:cs="Arial"/>
          <w:b/>
          <w:iCs/>
          <w:szCs w:val="22"/>
          <w:lang w:eastAsia="ar-SA"/>
        </w:rPr>
        <w:tab/>
      </w:r>
      <w:r w:rsidRPr="007767E6">
        <w:rPr>
          <w:rFonts w:ascii="Arial" w:hAnsi="Arial" w:cs="Arial"/>
          <w:b/>
          <w:iCs/>
          <w:szCs w:val="22"/>
          <w:lang w:eastAsia="ar-SA"/>
        </w:rPr>
        <w:tab/>
        <w:t>REPRESENTANTES LEGALES, MIEMBROS DEL CONSEJO DE ADMINISTRACIÓN</w:t>
      </w:r>
      <w:r>
        <w:rPr>
          <w:rFonts w:ascii="Arial" w:hAnsi="Arial" w:cs="Arial"/>
          <w:b/>
          <w:iCs/>
          <w:szCs w:val="22"/>
          <w:lang w:eastAsia="ar-SA"/>
        </w:rPr>
        <w:t xml:space="preserve"> JUNTAS DIRECTIVAS</w:t>
      </w:r>
      <w:r w:rsidRPr="007767E6">
        <w:rPr>
          <w:rFonts w:ascii="Arial" w:hAnsi="Arial" w:cs="Arial"/>
          <w:b/>
          <w:iCs/>
          <w:szCs w:val="22"/>
          <w:lang w:eastAsia="ar-SA"/>
        </w:rPr>
        <w:t xml:space="preserve"> Y REVISORES FISCALES DE LAS </w:t>
      </w:r>
      <w:r>
        <w:rPr>
          <w:rFonts w:ascii="Arial" w:hAnsi="Arial" w:cs="Arial"/>
          <w:b/>
          <w:iCs/>
          <w:szCs w:val="22"/>
          <w:lang w:eastAsia="ar-SA"/>
        </w:rPr>
        <w:t>ORGANIZACIONES SOLIDARIAS VIGILADAS</w:t>
      </w:r>
    </w:p>
    <w:p w14:paraId="3C44BCC1" w14:textId="77777777" w:rsidR="007767E6" w:rsidRPr="007767E6" w:rsidRDefault="007767E6" w:rsidP="007767E6">
      <w:pPr>
        <w:suppressAutoHyphens/>
        <w:ind w:left="1410" w:hanging="1410"/>
        <w:rPr>
          <w:rFonts w:ascii="Arial" w:hAnsi="Arial" w:cs="Arial"/>
          <w:b/>
          <w:iCs/>
          <w:szCs w:val="22"/>
          <w:lang w:eastAsia="ar-SA"/>
        </w:rPr>
      </w:pPr>
    </w:p>
    <w:p w14:paraId="340A194C" w14:textId="77777777" w:rsidR="007767E6" w:rsidRPr="007767E6" w:rsidRDefault="007767E6" w:rsidP="007767E6">
      <w:pPr>
        <w:suppressAutoHyphens/>
        <w:ind w:left="1410" w:hanging="1410"/>
        <w:rPr>
          <w:rFonts w:ascii="Arial" w:hAnsi="Arial" w:cs="Arial"/>
          <w:b/>
          <w:iCs/>
          <w:szCs w:val="22"/>
          <w:lang w:eastAsia="ar-SA"/>
        </w:rPr>
      </w:pPr>
    </w:p>
    <w:p w14:paraId="027942A5" w14:textId="77777777" w:rsidR="007767E6" w:rsidRPr="007767E6" w:rsidRDefault="007767E6" w:rsidP="007767E6">
      <w:pPr>
        <w:suppressAutoHyphens/>
        <w:ind w:left="1410" w:hanging="1410"/>
        <w:rPr>
          <w:rFonts w:ascii="Arial" w:hAnsi="Arial" w:cs="Arial"/>
          <w:b/>
          <w:iCs/>
          <w:szCs w:val="22"/>
          <w:lang w:eastAsia="ar-SA"/>
        </w:rPr>
      </w:pPr>
      <w:r w:rsidRPr="007767E6">
        <w:rPr>
          <w:rFonts w:ascii="Arial" w:hAnsi="Arial" w:cs="Arial"/>
          <w:b/>
          <w:iCs/>
          <w:szCs w:val="22"/>
          <w:lang w:eastAsia="ar-SA"/>
        </w:rPr>
        <w:t>DE:</w:t>
      </w:r>
      <w:r w:rsidRPr="007767E6">
        <w:rPr>
          <w:rFonts w:ascii="Arial" w:hAnsi="Arial" w:cs="Arial"/>
          <w:b/>
          <w:iCs/>
          <w:szCs w:val="22"/>
          <w:lang w:eastAsia="ar-SA"/>
        </w:rPr>
        <w:tab/>
        <w:t>SUPERINTENDENTE ( E )</w:t>
      </w:r>
    </w:p>
    <w:p w14:paraId="00FE52BE" w14:textId="77777777" w:rsidR="007767E6" w:rsidRPr="007767E6" w:rsidRDefault="007767E6" w:rsidP="007767E6">
      <w:pPr>
        <w:suppressAutoHyphens/>
        <w:ind w:left="1410" w:hanging="1410"/>
        <w:rPr>
          <w:rFonts w:ascii="Arial" w:hAnsi="Arial" w:cs="Arial"/>
          <w:b/>
          <w:iCs/>
          <w:szCs w:val="22"/>
          <w:lang w:eastAsia="ar-SA"/>
        </w:rPr>
      </w:pPr>
    </w:p>
    <w:p w14:paraId="37B8E93D" w14:textId="77777777" w:rsidR="007767E6" w:rsidRPr="007767E6" w:rsidRDefault="007767E6" w:rsidP="007767E6">
      <w:pPr>
        <w:suppressAutoHyphens/>
        <w:jc w:val="center"/>
        <w:rPr>
          <w:rFonts w:ascii="Arial" w:hAnsi="Arial" w:cs="Arial"/>
          <w:b/>
          <w:iCs/>
          <w:szCs w:val="22"/>
          <w:lang w:eastAsia="ar-SA"/>
        </w:rPr>
      </w:pPr>
    </w:p>
    <w:p w14:paraId="4BD8AC0F" w14:textId="47956608" w:rsidR="007767E6" w:rsidRPr="007767E6" w:rsidRDefault="007767E6" w:rsidP="007767E6">
      <w:pPr>
        <w:suppressAutoHyphens/>
        <w:ind w:left="1410" w:hanging="1410"/>
        <w:rPr>
          <w:rFonts w:ascii="Arial" w:hAnsi="Arial" w:cs="Arial"/>
          <w:b/>
          <w:iCs/>
          <w:szCs w:val="22"/>
          <w:lang w:eastAsia="ar-SA"/>
        </w:rPr>
      </w:pPr>
      <w:r w:rsidRPr="007767E6">
        <w:rPr>
          <w:rFonts w:ascii="Arial" w:hAnsi="Arial" w:cs="Arial"/>
          <w:b/>
          <w:iCs/>
          <w:szCs w:val="22"/>
          <w:lang w:eastAsia="ar-SA"/>
        </w:rPr>
        <w:t>ASUNTO:</w:t>
      </w:r>
      <w:r w:rsidRPr="007767E6">
        <w:rPr>
          <w:rFonts w:ascii="Arial" w:hAnsi="Arial" w:cs="Arial"/>
          <w:b/>
          <w:iCs/>
          <w:szCs w:val="22"/>
          <w:lang w:eastAsia="ar-SA"/>
        </w:rPr>
        <w:tab/>
      </w:r>
      <w:r>
        <w:rPr>
          <w:rFonts w:ascii="Arial" w:hAnsi="Arial" w:cs="Arial"/>
          <w:b/>
          <w:iCs/>
          <w:szCs w:val="22"/>
          <w:lang w:eastAsia="ar-SA"/>
        </w:rPr>
        <w:t>PARAMETROS MINIMOS QUE DEBERAN ADOPTAR LAS ORGANIZACIONES SOLIDARIAS PARA LA IMPLEMENTACIÓN DEL SISTEMA INTEGRAL DE RIESGOS - SIAR</w:t>
      </w:r>
    </w:p>
    <w:p w14:paraId="524D9F8D" w14:textId="77777777" w:rsidR="007767E6" w:rsidRPr="007767E6" w:rsidRDefault="007767E6" w:rsidP="007767E6">
      <w:pPr>
        <w:suppressAutoHyphens/>
        <w:rPr>
          <w:rFonts w:ascii="Arial" w:hAnsi="Arial" w:cs="Arial"/>
          <w:b/>
          <w:iCs/>
          <w:szCs w:val="22"/>
          <w:lang w:eastAsia="ar-SA"/>
        </w:rPr>
      </w:pPr>
    </w:p>
    <w:p w14:paraId="06EED7D7" w14:textId="77777777" w:rsidR="007767E6" w:rsidRPr="007767E6" w:rsidRDefault="007767E6" w:rsidP="007767E6">
      <w:pPr>
        <w:suppressAutoHyphens/>
        <w:rPr>
          <w:rFonts w:ascii="Arial" w:hAnsi="Arial" w:cs="Arial"/>
          <w:b/>
          <w:iCs/>
          <w:szCs w:val="22"/>
          <w:lang w:eastAsia="ar-SA"/>
        </w:rPr>
      </w:pPr>
    </w:p>
    <w:p w14:paraId="13DB1100" w14:textId="77777777" w:rsidR="007767E6" w:rsidRPr="007767E6" w:rsidRDefault="007767E6" w:rsidP="007767E6">
      <w:pPr>
        <w:suppressAutoHyphens/>
        <w:rPr>
          <w:rFonts w:ascii="Arial" w:hAnsi="Arial" w:cs="Arial"/>
          <w:b/>
          <w:iCs/>
          <w:szCs w:val="22"/>
          <w:lang w:eastAsia="ar-SA"/>
        </w:rPr>
      </w:pPr>
      <w:r w:rsidRPr="007767E6">
        <w:rPr>
          <w:rFonts w:ascii="Arial" w:hAnsi="Arial" w:cs="Arial"/>
          <w:b/>
          <w:iCs/>
          <w:szCs w:val="22"/>
          <w:lang w:eastAsia="ar-SA"/>
        </w:rPr>
        <w:t xml:space="preserve">FECHA: </w:t>
      </w:r>
    </w:p>
    <w:p w14:paraId="5627E1D3" w14:textId="77777777" w:rsidR="007767E6" w:rsidRPr="007767E6" w:rsidRDefault="007767E6" w:rsidP="007767E6">
      <w:pPr>
        <w:suppressAutoHyphens/>
        <w:rPr>
          <w:rFonts w:ascii="Arial" w:hAnsi="Arial" w:cs="Arial"/>
          <w:b/>
          <w:iCs/>
          <w:szCs w:val="22"/>
          <w:lang w:eastAsia="ar-SA"/>
        </w:rPr>
      </w:pPr>
    </w:p>
    <w:p w14:paraId="0527B7DB" w14:textId="77777777" w:rsidR="007767E6" w:rsidRDefault="007767E6" w:rsidP="002F77D7">
      <w:pPr>
        <w:jc w:val="center"/>
        <w:rPr>
          <w:b/>
          <w:lang w:val="es-ES_tradnl"/>
        </w:rPr>
      </w:pPr>
    </w:p>
    <w:p w14:paraId="679A0E89" w14:textId="77777777" w:rsidR="00AB339C" w:rsidRPr="002F77D7" w:rsidRDefault="00AB339C" w:rsidP="002F77D7"/>
    <w:p w14:paraId="6F492958" w14:textId="308AC91E" w:rsidR="00FD7129" w:rsidRPr="002F77D7" w:rsidRDefault="00FD7129" w:rsidP="002F77D7">
      <w:pPr>
        <w:pStyle w:val="Textoindependiente2"/>
        <w:numPr>
          <w:ilvl w:val="0"/>
          <w:numId w:val="27"/>
        </w:numPr>
        <w:rPr>
          <w:rFonts w:ascii="Arial" w:hAnsi="Arial" w:cs="Arial"/>
          <w:b/>
          <w:spacing w:val="20"/>
          <w:szCs w:val="22"/>
          <w:lang w:val="es-ES_tradnl"/>
        </w:rPr>
      </w:pPr>
      <w:r w:rsidRPr="002F77D7">
        <w:rPr>
          <w:rFonts w:ascii="Arial" w:hAnsi="Arial" w:cs="Arial"/>
          <w:b/>
          <w:spacing w:val="20"/>
          <w:szCs w:val="22"/>
          <w:lang w:val="es-ES_tradnl"/>
        </w:rPr>
        <w:t>AMBITO DE APLICACIÓN</w:t>
      </w:r>
    </w:p>
    <w:p w14:paraId="64C3FD31" w14:textId="77777777" w:rsidR="00FD7129" w:rsidRPr="002F77D7" w:rsidRDefault="00FD7129" w:rsidP="002F77D7"/>
    <w:p w14:paraId="4DD5341D" w14:textId="1D17808C" w:rsidR="00FD7129" w:rsidRPr="00CB1BD1" w:rsidRDefault="00FD7129" w:rsidP="002F77D7">
      <w:pPr>
        <w:rPr>
          <w:rFonts w:ascii="Arial" w:hAnsi="Arial" w:cs="Arial"/>
          <w:szCs w:val="22"/>
        </w:rPr>
      </w:pPr>
      <w:r w:rsidRPr="00CB1BD1">
        <w:rPr>
          <w:rFonts w:ascii="Arial" w:hAnsi="Arial" w:cs="Arial"/>
          <w:szCs w:val="22"/>
        </w:rPr>
        <w:t xml:space="preserve">Con el fin de que las </w:t>
      </w:r>
      <w:r w:rsidR="007767E6" w:rsidRPr="00CB1BD1">
        <w:rPr>
          <w:rFonts w:ascii="Arial" w:hAnsi="Arial" w:cs="Arial"/>
          <w:szCs w:val="22"/>
        </w:rPr>
        <w:t>organizaciones solidarias</w:t>
      </w:r>
      <w:r w:rsidRPr="00CB1BD1">
        <w:rPr>
          <w:rFonts w:ascii="Arial" w:hAnsi="Arial" w:cs="Arial"/>
          <w:szCs w:val="22"/>
        </w:rPr>
        <w:t xml:space="preserve"> vigiladas gestionen de manera adecuada los riesgos que enfrentan en el día a día del negocio, esta Superintendencia considera prudente el establecimiento de parámetros mínimos de actuación</w:t>
      </w:r>
      <w:r w:rsidR="00D82A29" w:rsidRPr="00CB1BD1">
        <w:rPr>
          <w:rFonts w:ascii="Arial" w:hAnsi="Arial" w:cs="Arial"/>
          <w:szCs w:val="22"/>
        </w:rPr>
        <w:t>,</w:t>
      </w:r>
      <w:r w:rsidRPr="00CB1BD1">
        <w:rPr>
          <w:rFonts w:ascii="Arial" w:hAnsi="Arial" w:cs="Arial"/>
          <w:szCs w:val="22"/>
        </w:rPr>
        <w:t xml:space="preserve"> de forma tal que de manera preventiva se logre gestionar el impacto de dichos riesgos sobre el nivel de solvencia</w:t>
      </w:r>
      <w:r w:rsidR="00776F1E" w:rsidRPr="00CB1BD1">
        <w:rPr>
          <w:rFonts w:ascii="Arial" w:hAnsi="Arial" w:cs="Arial"/>
          <w:szCs w:val="22"/>
        </w:rPr>
        <w:t>, la liquidez de las organizaciones solidarias</w:t>
      </w:r>
      <w:r w:rsidRPr="00CB1BD1">
        <w:rPr>
          <w:rFonts w:ascii="Arial" w:hAnsi="Arial" w:cs="Arial"/>
          <w:szCs w:val="22"/>
        </w:rPr>
        <w:t xml:space="preserve"> y la estabilidad del sector solidario.</w:t>
      </w:r>
    </w:p>
    <w:p w14:paraId="073D2B48" w14:textId="77777777" w:rsidR="00FD7129" w:rsidRPr="00CB1BD1" w:rsidRDefault="00FD7129" w:rsidP="002F77D7">
      <w:pPr>
        <w:rPr>
          <w:rFonts w:ascii="Arial" w:hAnsi="Arial" w:cs="Arial"/>
          <w:szCs w:val="22"/>
        </w:rPr>
      </w:pPr>
    </w:p>
    <w:p w14:paraId="50B22E77" w14:textId="77777777" w:rsidR="00FD7129" w:rsidRPr="00CB1BD1" w:rsidRDefault="00FD7129" w:rsidP="002F77D7">
      <w:pPr>
        <w:rPr>
          <w:rFonts w:ascii="Arial" w:hAnsi="Arial" w:cs="Arial"/>
          <w:szCs w:val="22"/>
        </w:rPr>
      </w:pPr>
      <w:r w:rsidRPr="00CB1BD1">
        <w:rPr>
          <w:rFonts w:ascii="Arial" w:hAnsi="Arial" w:cs="Arial"/>
          <w:szCs w:val="22"/>
        </w:rPr>
        <w:t xml:space="preserve">De esta manera, </w:t>
      </w:r>
      <w:r w:rsidR="0029736A" w:rsidRPr="00CB1BD1">
        <w:rPr>
          <w:rFonts w:ascii="Arial" w:hAnsi="Arial" w:cs="Arial"/>
          <w:szCs w:val="22"/>
        </w:rPr>
        <w:t xml:space="preserve">la totalidad de </w:t>
      </w:r>
      <w:r w:rsidRPr="00CB1BD1">
        <w:rPr>
          <w:rFonts w:ascii="Arial" w:hAnsi="Arial" w:cs="Arial"/>
          <w:szCs w:val="22"/>
        </w:rPr>
        <w:t>las entidades vigiladas por esta Superintendencia deberán cumplir los requerimientos mínimos aquí establecidos.</w:t>
      </w:r>
    </w:p>
    <w:p w14:paraId="5EAD65BE" w14:textId="77777777" w:rsidR="00FD7129" w:rsidRPr="00CB1BD1" w:rsidRDefault="00FD7129" w:rsidP="002F77D7">
      <w:pPr>
        <w:rPr>
          <w:rFonts w:ascii="Arial" w:hAnsi="Arial" w:cs="Arial"/>
          <w:szCs w:val="22"/>
        </w:rPr>
      </w:pPr>
    </w:p>
    <w:p w14:paraId="3D25140C" w14:textId="0793D06D" w:rsidR="00FD7129" w:rsidRDefault="00FD7129" w:rsidP="002F77D7">
      <w:pPr>
        <w:rPr>
          <w:rFonts w:ascii="Arial" w:hAnsi="Arial" w:cs="Arial"/>
          <w:szCs w:val="22"/>
        </w:rPr>
      </w:pPr>
      <w:r w:rsidRPr="00CB1BD1">
        <w:rPr>
          <w:rFonts w:ascii="Arial" w:hAnsi="Arial" w:cs="Arial"/>
          <w:szCs w:val="22"/>
        </w:rPr>
        <w:t>El cumplimiento de estos parámetros</w:t>
      </w:r>
      <w:r w:rsidR="00776F1E" w:rsidRPr="00CB1BD1">
        <w:rPr>
          <w:rFonts w:ascii="Arial" w:hAnsi="Arial" w:cs="Arial"/>
          <w:szCs w:val="22"/>
        </w:rPr>
        <w:t xml:space="preserve">, al mismo tiempo que las normas sobre </w:t>
      </w:r>
      <w:r w:rsidR="00EE4F84">
        <w:rPr>
          <w:rFonts w:ascii="Arial" w:hAnsi="Arial" w:cs="Arial"/>
          <w:szCs w:val="22"/>
        </w:rPr>
        <w:t>buen gobierno</w:t>
      </w:r>
      <w:r w:rsidR="00776F1E" w:rsidRPr="00CB1BD1">
        <w:rPr>
          <w:rFonts w:ascii="Arial" w:hAnsi="Arial" w:cs="Arial"/>
          <w:szCs w:val="22"/>
        </w:rPr>
        <w:t>,</w:t>
      </w:r>
      <w:r w:rsidRPr="00CB1BD1">
        <w:rPr>
          <w:rFonts w:ascii="Arial" w:hAnsi="Arial" w:cs="Arial"/>
          <w:szCs w:val="22"/>
        </w:rPr>
        <w:t xml:space="preserve"> permitirá </w:t>
      </w:r>
      <w:r w:rsidR="0029736A" w:rsidRPr="00CB1BD1">
        <w:rPr>
          <w:rFonts w:ascii="Arial" w:hAnsi="Arial" w:cs="Arial"/>
          <w:szCs w:val="22"/>
        </w:rPr>
        <w:t>la creación de una verdadera cultura de administración de riesgos al interior de cada una de las entidades vigiladas,</w:t>
      </w:r>
      <w:r w:rsidRPr="00CB1BD1">
        <w:rPr>
          <w:rFonts w:ascii="Arial" w:hAnsi="Arial" w:cs="Arial"/>
          <w:szCs w:val="22"/>
        </w:rPr>
        <w:t xml:space="preserve"> dentro de un marco regulatorio y de supervisión claro</w:t>
      </w:r>
      <w:r w:rsidR="0029736A" w:rsidRPr="00CB1BD1">
        <w:rPr>
          <w:rFonts w:ascii="Arial" w:hAnsi="Arial" w:cs="Arial"/>
          <w:szCs w:val="22"/>
        </w:rPr>
        <w:t xml:space="preserve"> y transparente, en beneficio del sector solidario</w:t>
      </w:r>
      <w:r w:rsidRPr="00CB1BD1">
        <w:rPr>
          <w:rFonts w:ascii="Arial" w:hAnsi="Arial" w:cs="Arial"/>
          <w:szCs w:val="22"/>
        </w:rPr>
        <w:t>.</w:t>
      </w:r>
    </w:p>
    <w:p w14:paraId="0FEAE064" w14:textId="77777777" w:rsidR="00CB1BD1" w:rsidRPr="00CB1BD1" w:rsidRDefault="00CB1BD1" w:rsidP="002F77D7">
      <w:pPr>
        <w:rPr>
          <w:rFonts w:ascii="Arial" w:hAnsi="Arial" w:cs="Arial"/>
          <w:szCs w:val="22"/>
        </w:rPr>
      </w:pPr>
    </w:p>
    <w:p w14:paraId="527EEB06" w14:textId="77777777" w:rsidR="00FD7129" w:rsidRPr="00CB1BD1" w:rsidRDefault="00FD7129" w:rsidP="00CB1BD1">
      <w:pPr>
        <w:rPr>
          <w:rFonts w:ascii="Arial" w:hAnsi="Arial" w:cs="Arial"/>
          <w:szCs w:val="22"/>
        </w:rPr>
      </w:pPr>
    </w:p>
    <w:p w14:paraId="6A0B16C6" w14:textId="77777777" w:rsidR="00D254DE" w:rsidRPr="002F77D7" w:rsidRDefault="00D254DE" w:rsidP="00DA5CA0">
      <w:pPr>
        <w:pStyle w:val="Textoindependiente2"/>
        <w:numPr>
          <w:ilvl w:val="0"/>
          <w:numId w:val="7"/>
        </w:numPr>
        <w:rPr>
          <w:rFonts w:ascii="Arial" w:hAnsi="Arial" w:cs="Arial"/>
          <w:b/>
          <w:spacing w:val="20"/>
          <w:szCs w:val="22"/>
          <w:lang w:val="es-ES_tradnl"/>
        </w:rPr>
      </w:pPr>
      <w:r w:rsidRPr="002F77D7">
        <w:rPr>
          <w:rFonts w:ascii="Arial" w:hAnsi="Arial" w:cs="Arial"/>
          <w:b/>
          <w:spacing w:val="20"/>
          <w:szCs w:val="22"/>
          <w:lang w:val="es-ES_tradnl"/>
        </w:rPr>
        <w:t>PRINCIPIOS PARA LA GESTIÓN DE RIESGOS</w:t>
      </w:r>
    </w:p>
    <w:p w14:paraId="4675A2B7" w14:textId="77777777" w:rsidR="00D254DE" w:rsidRPr="00AB339C" w:rsidRDefault="00D254DE" w:rsidP="00DA5CA0">
      <w:pPr>
        <w:pStyle w:val="Textoindependiente2"/>
        <w:rPr>
          <w:rFonts w:ascii="Century Gothic" w:hAnsi="Century Gothic"/>
          <w:b/>
          <w:spacing w:val="20"/>
          <w:sz w:val="24"/>
          <w:szCs w:val="24"/>
          <w:lang w:val="es-ES_tradnl"/>
        </w:rPr>
      </w:pPr>
    </w:p>
    <w:p w14:paraId="29F018D4" w14:textId="77777777" w:rsidR="00DA5CA0" w:rsidRPr="002F77D7" w:rsidRDefault="00DA5CA0" w:rsidP="00DA5CA0">
      <w:pPr>
        <w:rPr>
          <w:rFonts w:ascii="Arial" w:hAnsi="Arial" w:cs="Arial"/>
          <w:szCs w:val="22"/>
        </w:rPr>
      </w:pPr>
      <w:r w:rsidRPr="002F77D7">
        <w:rPr>
          <w:rFonts w:ascii="Arial" w:hAnsi="Arial" w:cs="Arial"/>
          <w:szCs w:val="22"/>
        </w:rPr>
        <w:t>Todo sistema de gestión de riesgos, debe contar con bases (o los pilares) que faciliten la implementación (construcción) de una cultura organizacional orientada hacia la gestión de los riesgos a los que está expuesta la entidad solidaria, el diseño de las actividades de control, la implantación de políticas y procedimientos que permitan identificar, analizar, medir, monitorear y controlar esos riesgos, tanto a nivel global de la entidad como a nivel de cada área, el establecimiento de políticas de información y comunicación adecuadas, así como esquemas de monitoreo y supervisión efectivos.</w:t>
      </w:r>
    </w:p>
    <w:p w14:paraId="7AF54864" w14:textId="77777777" w:rsidR="00DA5CA0" w:rsidRPr="002F77D7" w:rsidRDefault="00DA5CA0" w:rsidP="00DA5CA0">
      <w:pPr>
        <w:rPr>
          <w:rFonts w:ascii="Arial" w:hAnsi="Arial" w:cs="Arial"/>
          <w:szCs w:val="22"/>
        </w:rPr>
      </w:pPr>
    </w:p>
    <w:p w14:paraId="2EE71A31" w14:textId="77777777" w:rsidR="00DA5CA0" w:rsidRPr="002F77D7" w:rsidRDefault="00DA5CA0" w:rsidP="00DA5CA0">
      <w:pPr>
        <w:rPr>
          <w:rFonts w:ascii="Arial" w:hAnsi="Arial" w:cs="Arial"/>
          <w:szCs w:val="22"/>
        </w:rPr>
      </w:pPr>
      <w:r w:rsidRPr="002F77D7">
        <w:rPr>
          <w:rFonts w:ascii="Arial" w:hAnsi="Arial" w:cs="Arial"/>
          <w:szCs w:val="22"/>
        </w:rPr>
        <w:t>Para que ello sea posible, la organización solidaria, empezando por el consejo de administración, o junta directiva, y la gerencia, deben:</w:t>
      </w:r>
    </w:p>
    <w:p w14:paraId="72E498FF" w14:textId="77777777" w:rsidR="00DA5CA0" w:rsidRPr="00AB339C" w:rsidRDefault="00DA5CA0" w:rsidP="00DA5CA0">
      <w:pPr>
        <w:rPr>
          <w:rFonts w:ascii="Century Gothic" w:hAnsi="Century Gothic"/>
          <w:sz w:val="24"/>
          <w:szCs w:val="24"/>
        </w:rPr>
      </w:pPr>
    </w:p>
    <w:p w14:paraId="1BAC5448" w14:textId="21E3DCB8" w:rsidR="004B0989" w:rsidRPr="002F77D7" w:rsidRDefault="004B0989" w:rsidP="00DA5CA0">
      <w:pPr>
        <w:numPr>
          <w:ilvl w:val="0"/>
          <w:numId w:val="16"/>
        </w:numPr>
        <w:rPr>
          <w:rFonts w:ascii="Arial" w:hAnsi="Arial" w:cs="Arial"/>
          <w:szCs w:val="22"/>
        </w:rPr>
      </w:pPr>
      <w:r w:rsidRPr="002F77D7">
        <w:rPr>
          <w:rFonts w:ascii="Arial" w:hAnsi="Arial" w:cs="Arial"/>
          <w:szCs w:val="22"/>
        </w:rPr>
        <w:lastRenderedPageBreak/>
        <w:t>Determinar</w:t>
      </w:r>
      <w:r w:rsidR="009D6EF3" w:rsidRPr="002F77D7">
        <w:rPr>
          <w:rFonts w:ascii="Arial" w:hAnsi="Arial" w:cs="Arial"/>
          <w:szCs w:val="22"/>
        </w:rPr>
        <w:t xml:space="preserve"> y comunicar</w:t>
      </w:r>
      <w:r w:rsidRPr="002F77D7">
        <w:rPr>
          <w:rFonts w:ascii="Arial" w:hAnsi="Arial" w:cs="Arial"/>
          <w:szCs w:val="22"/>
        </w:rPr>
        <w:t xml:space="preserve"> claramente los objetivos de la gestión integral de riesgos, tendientes a dar estabilidad a los resultados de la entidad y aumentar su valor económico en el largo plazo.</w:t>
      </w:r>
    </w:p>
    <w:p w14:paraId="5570E86C" w14:textId="77777777" w:rsidR="004B0989" w:rsidRPr="002F77D7" w:rsidRDefault="004B0989" w:rsidP="00D51264">
      <w:pPr>
        <w:ind w:left="720"/>
        <w:rPr>
          <w:rFonts w:ascii="Arial" w:hAnsi="Arial" w:cs="Arial"/>
          <w:szCs w:val="22"/>
        </w:rPr>
      </w:pPr>
    </w:p>
    <w:p w14:paraId="46CE6E9D" w14:textId="77777777" w:rsidR="00DA5CA0" w:rsidRPr="002F77D7" w:rsidRDefault="00DA5CA0" w:rsidP="00DA5CA0">
      <w:pPr>
        <w:numPr>
          <w:ilvl w:val="0"/>
          <w:numId w:val="16"/>
        </w:numPr>
        <w:rPr>
          <w:rFonts w:ascii="Arial" w:hAnsi="Arial" w:cs="Arial"/>
          <w:szCs w:val="22"/>
        </w:rPr>
      </w:pPr>
      <w:r w:rsidRPr="002F77D7">
        <w:rPr>
          <w:rFonts w:ascii="Arial" w:hAnsi="Arial" w:cs="Arial"/>
          <w:szCs w:val="22"/>
        </w:rPr>
        <w:t>Establecer un entorno que estimule e influencie la actividad del personal de la entidad solidaria hacia la gestión de los riesgos que ésta enfrenta,</w:t>
      </w:r>
    </w:p>
    <w:p w14:paraId="7876602A" w14:textId="77777777" w:rsidR="00DA5CA0" w:rsidRPr="002F77D7" w:rsidRDefault="00DA5CA0" w:rsidP="00DA5CA0">
      <w:pPr>
        <w:ind w:left="720"/>
        <w:rPr>
          <w:rFonts w:ascii="Arial" w:hAnsi="Arial" w:cs="Arial"/>
          <w:szCs w:val="22"/>
        </w:rPr>
      </w:pPr>
    </w:p>
    <w:p w14:paraId="70541102" w14:textId="7A4F6C0B" w:rsidR="00DA5CA0" w:rsidRPr="002F77D7" w:rsidRDefault="00DA5CA0" w:rsidP="00DA5CA0">
      <w:pPr>
        <w:numPr>
          <w:ilvl w:val="0"/>
          <w:numId w:val="16"/>
        </w:numPr>
        <w:rPr>
          <w:rFonts w:ascii="Arial" w:hAnsi="Arial" w:cs="Arial"/>
          <w:szCs w:val="22"/>
        </w:rPr>
      </w:pPr>
      <w:r w:rsidRPr="002F77D7">
        <w:rPr>
          <w:rFonts w:ascii="Arial" w:hAnsi="Arial" w:cs="Arial"/>
          <w:szCs w:val="22"/>
        </w:rPr>
        <w:t xml:space="preserve">Poner en práctica principios y reglas de conducta que </w:t>
      </w:r>
      <w:r w:rsidR="004B0989" w:rsidRPr="002F77D7">
        <w:rPr>
          <w:rFonts w:ascii="Arial" w:hAnsi="Arial" w:cs="Arial"/>
          <w:szCs w:val="22"/>
        </w:rPr>
        <w:t>involucren a la totalidad</w:t>
      </w:r>
      <w:r w:rsidRPr="002F77D7">
        <w:rPr>
          <w:rFonts w:ascii="Arial" w:hAnsi="Arial" w:cs="Arial"/>
          <w:szCs w:val="22"/>
        </w:rPr>
        <w:t xml:space="preserve"> </w:t>
      </w:r>
      <w:r w:rsidR="004B0989" w:rsidRPr="002F77D7">
        <w:rPr>
          <w:rFonts w:ascii="Arial" w:hAnsi="Arial" w:cs="Arial"/>
          <w:szCs w:val="22"/>
        </w:rPr>
        <w:t>de</w:t>
      </w:r>
      <w:r w:rsidRPr="002F77D7">
        <w:rPr>
          <w:rFonts w:ascii="Arial" w:hAnsi="Arial" w:cs="Arial"/>
          <w:szCs w:val="22"/>
        </w:rPr>
        <w:t>l personal en la gestión de riesgos, y</w:t>
      </w:r>
    </w:p>
    <w:p w14:paraId="641D6D57" w14:textId="77777777" w:rsidR="00DA5CA0" w:rsidRPr="002F77D7" w:rsidRDefault="00DA5CA0" w:rsidP="00DA5CA0">
      <w:pPr>
        <w:ind w:left="720"/>
        <w:rPr>
          <w:rFonts w:ascii="Arial" w:hAnsi="Arial" w:cs="Arial"/>
          <w:szCs w:val="22"/>
        </w:rPr>
      </w:pPr>
    </w:p>
    <w:p w14:paraId="57F886EF" w14:textId="77777777" w:rsidR="00DA5CA0" w:rsidRPr="002F77D7" w:rsidRDefault="00DA5CA0" w:rsidP="00DA5CA0">
      <w:pPr>
        <w:numPr>
          <w:ilvl w:val="0"/>
          <w:numId w:val="16"/>
        </w:numPr>
        <w:rPr>
          <w:rFonts w:ascii="Arial" w:hAnsi="Arial" w:cs="Arial"/>
          <w:szCs w:val="22"/>
        </w:rPr>
      </w:pPr>
      <w:r w:rsidRPr="002F77D7">
        <w:rPr>
          <w:rFonts w:ascii="Arial" w:hAnsi="Arial" w:cs="Arial"/>
          <w:szCs w:val="22"/>
        </w:rPr>
        <w:t>Contar con el talento humano y las políticas de capacitación, entrenamiento y permanente actualización de la gestión de riesgos, de las normas contables, todo ello considerando las estrategias y la forma de desarrollar adecuadamente los procesos de la entidad solidaria.</w:t>
      </w:r>
    </w:p>
    <w:p w14:paraId="11FF6017" w14:textId="77777777" w:rsidR="004B0989" w:rsidRPr="002F77D7" w:rsidRDefault="004B0989" w:rsidP="00D51264">
      <w:pPr>
        <w:pStyle w:val="Prrafodelista"/>
        <w:rPr>
          <w:rFonts w:ascii="Arial" w:hAnsi="Arial" w:cs="Arial"/>
          <w:szCs w:val="22"/>
        </w:rPr>
      </w:pPr>
    </w:p>
    <w:p w14:paraId="229B09B6" w14:textId="77777777" w:rsidR="009D6EF3" w:rsidRPr="002F77D7" w:rsidRDefault="004B0989" w:rsidP="00DA5CA0">
      <w:pPr>
        <w:numPr>
          <w:ilvl w:val="0"/>
          <w:numId w:val="16"/>
        </w:numPr>
        <w:rPr>
          <w:rFonts w:ascii="Arial" w:hAnsi="Arial" w:cs="Arial"/>
          <w:szCs w:val="22"/>
        </w:rPr>
      </w:pPr>
      <w:r w:rsidRPr="002F77D7">
        <w:rPr>
          <w:rFonts w:ascii="Arial" w:hAnsi="Arial" w:cs="Arial"/>
          <w:szCs w:val="22"/>
        </w:rPr>
        <w:t>Generar una cultura de manejo de los negocios en un ambiente de incertidumbre, en la cual la anticipación de comportamientos</w:t>
      </w:r>
      <w:r w:rsidR="009D6EF3" w:rsidRPr="002F77D7">
        <w:rPr>
          <w:rFonts w:ascii="Arial" w:hAnsi="Arial" w:cs="Arial"/>
          <w:szCs w:val="22"/>
        </w:rPr>
        <w:t xml:space="preserve"> macroeconómicos,</w:t>
      </w:r>
      <w:r w:rsidRPr="002F77D7">
        <w:rPr>
          <w:rFonts w:ascii="Arial" w:hAnsi="Arial" w:cs="Arial"/>
          <w:szCs w:val="22"/>
        </w:rPr>
        <w:t xml:space="preserve"> de mercados y variables criticas este presente.</w:t>
      </w:r>
    </w:p>
    <w:p w14:paraId="44174FB0" w14:textId="77777777" w:rsidR="009D6EF3" w:rsidRPr="002F77D7" w:rsidRDefault="009D6EF3" w:rsidP="00D51264">
      <w:pPr>
        <w:pStyle w:val="Prrafodelista"/>
        <w:rPr>
          <w:rFonts w:ascii="Arial" w:hAnsi="Arial" w:cs="Arial"/>
          <w:szCs w:val="22"/>
        </w:rPr>
      </w:pPr>
    </w:p>
    <w:p w14:paraId="67506353" w14:textId="1D48CAA3" w:rsidR="004B0989" w:rsidRPr="002F77D7" w:rsidRDefault="009D6EF3" w:rsidP="00DA5CA0">
      <w:pPr>
        <w:numPr>
          <w:ilvl w:val="0"/>
          <w:numId w:val="16"/>
        </w:numPr>
        <w:rPr>
          <w:rFonts w:ascii="Arial" w:hAnsi="Arial" w:cs="Arial"/>
          <w:szCs w:val="22"/>
        </w:rPr>
      </w:pPr>
      <w:r w:rsidRPr="002F77D7">
        <w:rPr>
          <w:rFonts w:ascii="Arial" w:hAnsi="Arial" w:cs="Arial"/>
          <w:szCs w:val="22"/>
        </w:rPr>
        <w:t xml:space="preserve">Generar los mecanismos de coordinación al interior de la entidad que garantice que las relaciones e interacciones entre los distintos riesgos </w:t>
      </w:r>
      <w:r w:rsidR="00D1610A" w:rsidRPr="002F77D7">
        <w:rPr>
          <w:rFonts w:ascii="Arial" w:hAnsi="Arial" w:cs="Arial"/>
          <w:szCs w:val="22"/>
        </w:rPr>
        <w:t>sean</w:t>
      </w:r>
      <w:r w:rsidRPr="002F77D7">
        <w:rPr>
          <w:rFonts w:ascii="Arial" w:hAnsi="Arial" w:cs="Arial"/>
          <w:szCs w:val="22"/>
        </w:rPr>
        <w:t xml:space="preserve"> tomadas en cuenta en la gestión.</w:t>
      </w:r>
      <w:r w:rsidR="004B0989" w:rsidRPr="002F77D7">
        <w:rPr>
          <w:rFonts w:ascii="Arial" w:hAnsi="Arial" w:cs="Arial"/>
          <w:szCs w:val="22"/>
        </w:rPr>
        <w:t xml:space="preserve">  </w:t>
      </w:r>
    </w:p>
    <w:p w14:paraId="745D60FA" w14:textId="77777777" w:rsidR="00DA5CA0" w:rsidRPr="00851F3B" w:rsidRDefault="00DA5CA0" w:rsidP="00DA5CA0">
      <w:pPr>
        <w:pStyle w:val="Ttulo2"/>
        <w:numPr>
          <w:ilvl w:val="1"/>
          <w:numId w:val="7"/>
        </w:numPr>
        <w:rPr>
          <w:rFonts w:ascii="Arial" w:hAnsi="Arial" w:cs="Arial"/>
          <w:i w:val="0"/>
          <w:color w:val="auto"/>
          <w:sz w:val="22"/>
          <w:szCs w:val="22"/>
        </w:rPr>
      </w:pPr>
      <w:bookmarkStart w:id="0" w:name="_Toc242187358"/>
      <w:bookmarkStart w:id="1" w:name="_Toc313694888"/>
      <w:bookmarkStart w:id="2" w:name="_Toc419206010"/>
      <w:r w:rsidRPr="00851F3B">
        <w:rPr>
          <w:rFonts w:ascii="Arial" w:hAnsi="Arial" w:cs="Arial"/>
          <w:i w:val="0"/>
          <w:color w:val="auto"/>
          <w:sz w:val="22"/>
          <w:szCs w:val="22"/>
        </w:rPr>
        <w:t>Principios de integridad y valores éticos</w:t>
      </w:r>
      <w:bookmarkEnd w:id="0"/>
      <w:bookmarkEnd w:id="1"/>
      <w:bookmarkEnd w:id="2"/>
    </w:p>
    <w:p w14:paraId="3D5E5513" w14:textId="77777777" w:rsidR="00DA5CA0" w:rsidRPr="00851F3B" w:rsidRDefault="00DA5CA0" w:rsidP="00DA5CA0">
      <w:pPr>
        <w:pStyle w:val="Ttulo3"/>
        <w:numPr>
          <w:ilvl w:val="2"/>
          <w:numId w:val="7"/>
        </w:numPr>
        <w:rPr>
          <w:rFonts w:ascii="Arial" w:hAnsi="Arial" w:cs="Arial"/>
          <w:color w:val="auto"/>
          <w:sz w:val="22"/>
          <w:szCs w:val="22"/>
        </w:rPr>
      </w:pPr>
      <w:bookmarkStart w:id="3" w:name="_Toc402363"/>
      <w:bookmarkStart w:id="4" w:name="_Toc242187359"/>
      <w:bookmarkStart w:id="5" w:name="_Toc419206011"/>
      <w:r w:rsidRPr="00851F3B">
        <w:rPr>
          <w:rFonts w:ascii="Arial" w:hAnsi="Arial" w:cs="Arial"/>
          <w:color w:val="auto"/>
          <w:sz w:val="22"/>
          <w:szCs w:val="22"/>
        </w:rPr>
        <w:t>Código de conducta</w:t>
      </w:r>
      <w:bookmarkEnd w:id="3"/>
      <w:bookmarkEnd w:id="4"/>
      <w:bookmarkEnd w:id="5"/>
    </w:p>
    <w:p w14:paraId="5779E356" w14:textId="621730D9" w:rsidR="00DA5CA0" w:rsidRPr="00851F3B" w:rsidRDefault="00851F3B" w:rsidP="00DA5CA0">
      <w:pPr>
        <w:rPr>
          <w:rFonts w:ascii="Arial" w:hAnsi="Arial" w:cs="Arial"/>
          <w:szCs w:val="22"/>
        </w:rPr>
      </w:pPr>
      <w:r>
        <w:rPr>
          <w:rFonts w:ascii="Arial" w:hAnsi="Arial" w:cs="Arial"/>
          <w:szCs w:val="22"/>
        </w:rPr>
        <w:t xml:space="preserve">El consejo de administración, </w:t>
      </w:r>
      <w:r w:rsidR="00DA5CA0" w:rsidRPr="00851F3B">
        <w:rPr>
          <w:rFonts w:ascii="Arial" w:hAnsi="Arial" w:cs="Arial"/>
          <w:szCs w:val="22"/>
        </w:rPr>
        <w:t>junta directiva</w:t>
      </w:r>
      <w:r>
        <w:rPr>
          <w:rFonts w:ascii="Arial" w:hAnsi="Arial" w:cs="Arial"/>
          <w:szCs w:val="22"/>
        </w:rPr>
        <w:t xml:space="preserve"> o quien haga sus veces</w:t>
      </w:r>
      <w:r w:rsidR="00DA5CA0" w:rsidRPr="00851F3B">
        <w:rPr>
          <w:rFonts w:ascii="Arial" w:hAnsi="Arial" w:cs="Arial"/>
          <w:szCs w:val="22"/>
        </w:rPr>
        <w:t>, debe adoptar, comunicar, poner en práctica y mantener vigente, un código de conducta que incluya los valores o principios de comportamiento deseados para todo el personal de la organización solidaria</w:t>
      </w:r>
      <w:r w:rsidR="00661CE8">
        <w:rPr>
          <w:rFonts w:ascii="Arial" w:hAnsi="Arial" w:cs="Arial"/>
          <w:szCs w:val="22"/>
        </w:rPr>
        <w:t xml:space="preserve">. </w:t>
      </w:r>
      <w:r w:rsidR="00DA5CA0" w:rsidRPr="00851F3B">
        <w:rPr>
          <w:rFonts w:ascii="Arial" w:hAnsi="Arial" w:cs="Arial"/>
          <w:szCs w:val="22"/>
        </w:rPr>
        <w:t>En este código, que debe ser difundido y reforzado periódicamente con actividades de capacitación o de información, se deben considerar, al menos, los siguientes aspectos:</w:t>
      </w:r>
    </w:p>
    <w:p w14:paraId="7A133534" w14:textId="77777777" w:rsidR="00DA5CA0" w:rsidRPr="00851F3B" w:rsidRDefault="00DA5CA0" w:rsidP="00851F3B">
      <w:pPr>
        <w:pStyle w:val="Ttulo4"/>
      </w:pPr>
      <w:bookmarkStart w:id="6" w:name="_Toc402364"/>
      <w:bookmarkStart w:id="7" w:name="_Toc242187360"/>
      <w:bookmarkStart w:id="8" w:name="_Toc419206012"/>
      <w:r w:rsidRPr="00851F3B">
        <w:t>Consagrar los valores éticos</w:t>
      </w:r>
      <w:bookmarkEnd w:id="6"/>
      <w:r w:rsidRPr="00851F3B">
        <w:t xml:space="preserve"> empresariales</w:t>
      </w:r>
      <w:bookmarkEnd w:id="7"/>
      <w:bookmarkEnd w:id="8"/>
    </w:p>
    <w:p w14:paraId="4DECF95C" w14:textId="1C203FE8" w:rsidR="00DA5CA0" w:rsidRPr="00851F3B" w:rsidRDefault="00DA5CA0" w:rsidP="00981BD6">
      <w:pPr>
        <w:rPr>
          <w:rFonts w:ascii="Arial" w:hAnsi="Arial" w:cs="Arial"/>
          <w:szCs w:val="22"/>
        </w:rPr>
      </w:pPr>
      <w:r w:rsidRPr="00851F3B">
        <w:rPr>
          <w:rFonts w:ascii="Arial" w:hAnsi="Arial" w:cs="Arial"/>
          <w:szCs w:val="22"/>
        </w:rPr>
        <w:t>Debe incluir los principios de comportamiento que</w:t>
      </w:r>
      <w:r w:rsidR="00851F3B" w:rsidRPr="00851F3B">
        <w:rPr>
          <w:rFonts w:ascii="Arial" w:hAnsi="Arial" w:cs="Arial"/>
          <w:szCs w:val="22"/>
        </w:rPr>
        <w:t>,</w:t>
      </w:r>
      <w:r w:rsidRPr="00851F3B">
        <w:rPr>
          <w:rFonts w:ascii="Arial" w:hAnsi="Arial" w:cs="Arial"/>
          <w:szCs w:val="22"/>
        </w:rPr>
        <w:t xml:space="preserve"> por razón de su actividad o características sociales, d</w:t>
      </w:r>
      <w:r w:rsidR="00851F3B" w:rsidRPr="00851F3B">
        <w:rPr>
          <w:rFonts w:ascii="Arial" w:hAnsi="Arial" w:cs="Arial"/>
          <w:szCs w:val="22"/>
        </w:rPr>
        <w:t>ebe</w:t>
      </w:r>
      <w:r w:rsidRPr="00851F3B">
        <w:rPr>
          <w:rFonts w:ascii="Arial" w:hAnsi="Arial" w:cs="Arial"/>
          <w:szCs w:val="22"/>
        </w:rPr>
        <w:t>n distinguir a todas las personas que h</w:t>
      </w:r>
      <w:r w:rsidR="00851F3B" w:rsidRPr="00851F3B">
        <w:rPr>
          <w:rFonts w:ascii="Arial" w:hAnsi="Arial" w:cs="Arial"/>
          <w:szCs w:val="22"/>
        </w:rPr>
        <w:t>ace</w:t>
      </w:r>
      <w:r w:rsidRPr="00851F3B">
        <w:rPr>
          <w:rFonts w:ascii="Arial" w:hAnsi="Arial" w:cs="Arial"/>
          <w:szCs w:val="22"/>
        </w:rPr>
        <w:t>n parte de la organización solidaria.</w:t>
      </w:r>
    </w:p>
    <w:p w14:paraId="172726CD" w14:textId="77777777" w:rsidR="00DA5CA0" w:rsidRPr="00851F3B" w:rsidRDefault="00DA5CA0" w:rsidP="00981BD6">
      <w:pPr>
        <w:rPr>
          <w:rFonts w:ascii="Arial" w:hAnsi="Arial" w:cs="Arial"/>
          <w:szCs w:val="22"/>
        </w:rPr>
      </w:pPr>
    </w:p>
    <w:p w14:paraId="54083AEC" w14:textId="6FA0EB36" w:rsidR="00DA5CA0" w:rsidRPr="00851F3B" w:rsidRDefault="00DA5CA0" w:rsidP="00981BD6">
      <w:pPr>
        <w:rPr>
          <w:rFonts w:ascii="Arial" w:hAnsi="Arial" w:cs="Arial"/>
          <w:szCs w:val="22"/>
        </w:rPr>
      </w:pPr>
      <w:r w:rsidRPr="00851F3B">
        <w:rPr>
          <w:rFonts w:ascii="Arial" w:hAnsi="Arial" w:cs="Arial"/>
          <w:szCs w:val="22"/>
        </w:rPr>
        <w:t xml:space="preserve">Establecer un régimen de sanciones que esté acorde con las violaciones al código de conducta y velar porque se apliquen de manera estricta, de </w:t>
      </w:r>
      <w:r w:rsidR="00851F3B" w:rsidRPr="00851F3B">
        <w:rPr>
          <w:rFonts w:ascii="Arial" w:hAnsi="Arial" w:cs="Arial"/>
          <w:szCs w:val="22"/>
        </w:rPr>
        <w:t xml:space="preserve">modo </w:t>
      </w:r>
      <w:r w:rsidRPr="00851F3B">
        <w:rPr>
          <w:rFonts w:ascii="Arial" w:hAnsi="Arial" w:cs="Arial"/>
          <w:szCs w:val="22"/>
        </w:rPr>
        <w:t>que el personal sea consciente de las consecuencias de su inobservancia.</w:t>
      </w:r>
    </w:p>
    <w:p w14:paraId="5AC94F44" w14:textId="77777777" w:rsidR="00DA5CA0" w:rsidRPr="00AB339C" w:rsidRDefault="00DA5CA0" w:rsidP="00851F3B">
      <w:pPr>
        <w:pStyle w:val="Ttulo4"/>
      </w:pPr>
      <w:bookmarkStart w:id="9" w:name="_Toc402365"/>
      <w:bookmarkStart w:id="10" w:name="_Toc242187361"/>
      <w:bookmarkStart w:id="11" w:name="_Toc419206013"/>
      <w:r w:rsidRPr="00AB339C">
        <w:t>Ordenar el acatamiento a todas las normas</w:t>
      </w:r>
      <w:bookmarkEnd w:id="9"/>
      <w:r w:rsidRPr="00AB339C">
        <w:t xml:space="preserve"> y políticas</w:t>
      </w:r>
      <w:bookmarkEnd w:id="10"/>
      <w:bookmarkEnd w:id="11"/>
    </w:p>
    <w:p w14:paraId="77F2D43E" w14:textId="6587C358" w:rsidR="00DA5CA0" w:rsidRPr="002856B2" w:rsidRDefault="00DA5CA0" w:rsidP="00981BD6">
      <w:pPr>
        <w:rPr>
          <w:rFonts w:ascii="Arial" w:hAnsi="Arial" w:cs="Arial"/>
          <w:szCs w:val="22"/>
        </w:rPr>
      </w:pPr>
      <w:r w:rsidRPr="002856B2">
        <w:rPr>
          <w:rFonts w:ascii="Arial" w:hAnsi="Arial" w:cs="Arial"/>
          <w:szCs w:val="22"/>
        </w:rPr>
        <w:t xml:space="preserve">Debe ser explícita la obligación de todos los empleados, </w:t>
      </w:r>
      <w:r w:rsidR="00981BD6" w:rsidRPr="002856B2">
        <w:rPr>
          <w:rFonts w:ascii="Arial" w:hAnsi="Arial" w:cs="Arial"/>
          <w:szCs w:val="22"/>
        </w:rPr>
        <w:t>de los miembros d</w:t>
      </w:r>
      <w:r w:rsidR="002856B2" w:rsidRPr="002856B2">
        <w:rPr>
          <w:rFonts w:ascii="Arial" w:hAnsi="Arial" w:cs="Arial"/>
          <w:szCs w:val="22"/>
        </w:rPr>
        <w:t xml:space="preserve">el consejo de administración, </w:t>
      </w:r>
      <w:r w:rsidR="00981BD6" w:rsidRPr="002856B2">
        <w:rPr>
          <w:rFonts w:ascii="Arial" w:hAnsi="Arial" w:cs="Arial"/>
          <w:szCs w:val="22"/>
        </w:rPr>
        <w:t>de la</w:t>
      </w:r>
      <w:r w:rsidR="002856B2" w:rsidRPr="002856B2">
        <w:rPr>
          <w:rFonts w:ascii="Arial" w:hAnsi="Arial" w:cs="Arial"/>
          <w:szCs w:val="22"/>
        </w:rPr>
        <w:t xml:space="preserve"> junta directiva o de quien haga sus veces y de la junta de vigilancia</w:t>
      </w:r>
      <w:r w:rsidRPr="002856B2">
        <w:rPr>
          <w:rFonts w:ascii="Arial" w:hAnsi="Arial" w:cs="Arial"/>
          <w:szCs w:val="22"/>
        </w:rPr>
        <w:t xml:space="preserve">, de acatar, y velar porque se </w:t>
      </w:r>
      <w:r w:rsidR="00981BD6" w:rsidRPr="002856B2">
        <w:rPr>
          <w:rFonts w:ascii="Arial" w:hAnsi="Arial" w:cs="Arial"/>
          <w:szCs w:val="22"/>
        </w:rPr>
        <w:t>cumplan</w:t>
      </w:r>
      <w:r w:rsidRPr="002856B2">
        <w:rPr>
          <w:rFonts w:ascii="Arial" w:hAnsi="Arial" w:cs="Arial"/>
          <w:szCs w:val="22"/>
        </w:rPr>
        <w:t xml:space="preserve"> las leyes, los estatutos, las políticas, las instrucciones y demás disposiciones que sean aplicables a la organización solidaria.</w:t>
      </w:r>
    </w:p>
    <w:p w14:paraId="39C547FC" w14:textId="77777777" w:rsidR="00DA5CA0" w:rsidRPr="002856B2" w:rsidRDefault="00DA5CA0" w:rsidP="00981BD6">
      <w:pPr>
        <w:rPr>
          <w:rFonts w:ascii="Arial" w:hAnsi="Arial" w:cs="Arial"/>
          <w:szCs w:val="22"/>
        </w:rPr>
      </w:pPr>
    </w:p>
    <w:p w14:paraId="606752F4" w14:textId="4991403B" w:rsidR="00DA5CA0" w:rsidRPr="002856B2" w:rsidRDefault="00DA5CA0" w:rsidP="00981BD6">
      <w:pPr>
        <w:rPr>
          <w:rFonts w:ascii="Arial" w:hAnsi="Arial" w:cs="Arial"/>
          <w:szCs w:val="22"/>
        </w:rPr>
      </w:pPr>
      <w:r w:rsidRPr="002856B2">
        <w:rPr>
          <w:rFonts w:ascii="Arial" w:hAnsi="Arial" w:cs="Arial"/>
          <w:szCs w:val="22"/>
        </w:rPr>
        <w:lastRenderedPageBreak/>
        <w:t>Debe dejarse expreso</w:t>
      </w:r>
      <w:r w:rsidR="00981BD6" w:rsidRPr="002856B2">
        <w:rPr>
          <w:rFonts w:ascii="Arial" w:hAnsi="Arial" w:cs="Arial"/>
          <w:szCs w:val="22"/>
        </w:rPr>
        <w:t xml:space="preserve"> en el código de conducta</w:t>
      </w:r>
      <w:r w:rsidRPr="002856B2">
        <w:rPr>
          <w:rFonts w:ascii="Arial" w:hAnsi="Arial" w:cs="Arial"/>
          <w:szCs w:val="22"/>
        </w:rPr>
        <w:t xml:space="preserve"> que el consejo de administración, junta directiva</w:t>
      </w:r>
      <w:r w:rsidR="002856B2" w:rsidRPr="002856B2">
        <w:rPr>
          <w:rFonts w:ascii="Arial" w:hAnsi="Arial" w:cs="Arial"/>
          <w:szCs w:val="22"/>
        </w:rPr>
        <w:t xml:space="preserve"> o quien haga sus veces</w:t>
      </w:r>
      <w:r w:rsidRPr="002856B2">
        <w:rPr>
          <w:rFonts w:ascii="Arial" w:hAnsi="Arial" w:cs="Arial"/>
          <w:szCs w:val="22"/>
        </w:rPr>
        <w:t xml:space="preserve"> y la gerencia no deben influir, ni permitir, ni siquiera insinuar, la violación de ninguna </w:t>
      </w:r>
      <w:r w:rsidR="00981BD6" w:rsidRPr="002856B2">
        <w:rPr>
          <w:rFonts w:ascii="Arial" w:hAnsi="Arial" w:cs="Arial"/>
          <w:szCs w:val="22"/>
        </w:rPr>
        <w:t xml:space="preserve">política interna como tampoco </w:t>
      </w:r>
      <w:r w:rsidR="00D82A29" w:rsidRPr="002856B2">
        <w:rPr>
          <w:rFonts w:ascii="Arial" w:hAnsi="Arial" w:cs="Arial"/>
          <w:szCs w:val="22"/>
        </w:rPr>
        <w:t xml:space="preserve">de </w:t>
      </w:r>
      <w:r w:rsidR="00981BD6" w:rsidRPr="002856B2">
        <w:rPr>
          <w:rFonts w:ascii="Arial" w:hAnsi="Arial" w:cs="Arial"/>
          <w:szCs w:val="22"/>
        </w:rPr>
        <w:t>ninguna norma legal</w:t>
      </w:r>
      <w:r w:rsidRPr="002856B2">
        <w:rPr>
          <w:rFonts w:ascii="Arial" w:hAnsi="Arial" w:cs="Arial"/>
          <w:szCs w:val="22"/>
        </w:rPr>
        <w:t>.</w:t>
      </w:r>
    </w:p>
    <w:p w14:paraId="76E6549F" w14:textId="77777777" w:rsidR="00DA5CA0" w:rsidRPr="00AB339C" w:rsidRDefault="00DA5CA0" w:rsidP="00851F3B">
      <w:pPr>
        <w:pStyle w:val="Ttulo4"/>
      </w:pPr>
      <w:bookmarkStart w:id="12" w:name="_Toc402366"/>
      <w:bookmarkStart w:id="13" w:name="_Toc242187362"/>
      <w:bookmarkStart w:id="14" w:name="_Toc419206014"/>
      <w:r w:rsidRPr="00AB339C">
        <w:t>Indicar cómo manejar los conflictos de interés</w:t>
      </w:r>
      <w:bookmarkEnd w:id="12"/>
      <w:bookmarkEnd w:id="13"/>
      <w:bookmarkEnd w:id="14"/>
    </w:p>
    <w:p w14:paraId="7D494CDF" w14:textId="77777777" w:rsidR="00DA5CA0" w:rsidRPr="00F1789F" w:rsidRDefault="00DA5CA0" w:rsidP="00D51264">
      <w:pPr>
        <w:rPr>
          <w:rFonts w:ascii="Arial" w:hAnsi="Arial" w:cs="Arial"/>
          <w:szCs w:val="22"/>
        </w:rPr>
      </w:pPr>
      <w:r w:rsidRPr="00F1789F">
        <w:rPr>
          <w:rFonts w:ascii="Arial" w:hAnsi="Arial" w:cs="Arial"/>
          <w:szCs w:val="22"/>
        </w:rPr>
        <w:t>Se entiende por conflicto de interés la situación en virtud de la cual una persona, por razón de su actividad, se enfrenta a distintas alternativas de conducta frente a intereses incompatibles, ninguno de los cuales puede privilegiar en atención a sus obligaciones legales o contractuales.</w:t>
      </w:r>
    </w:p>
    <w:p w14:paraId="0017039F" w14:textId="77777777" w:rsidR="00DA5CA0" w:rsidRPr="00F1789F" w:rsidRDefault="00DA5CA0" w:rsidP="00D51264">
      <w:pPr>
        <w:rPr>
          <w:rFonts w:ascii="Arial" w:hAnsi="Arial" w:cs="Arial"/>
          <w:szCs w:val="22"/>
        </w:rPr>
      </w:pPr>
    </w:p>
    <w:p w14:paraId="0DF2A0F0" w14:textId="40D88592" w:rsidR="00DA5CA0" w:rsidRPr="00F1789F" w:rsidRDefault="00DA5CA0" w:rsidP="00D51264">
      <w:pPr>
        <w:rPr>
          <w:rFonts w:ascii="Arial" w:hAnsi="Arial" w:cs="Arial"/>
          <w:szCs w:val="22"/>
        </w:rPr>
      </w:pPr>
      <w:r w:rsidRPr="00F1789F">
        <w:rPr>
          <w:rFonts w:ascii="Arial" w:hAnsi="Arial" w:cs="Arial"/>
          <w:szCs w:val="22"/>
        </w:rPr>
        <w:t xml:space="preserve">Deben identificarse y consagrarse las diversas situaciones, bien en las actividades, operaciones, políticas o procedimientos, que generan conflictos de interés, todo con el fin de establecer controles apropiados para </w:t>
      </w:r>
      <w:r w:rsidR="00981BD6" w:rsidRPr="00F1789F">
        <w:rPr>
          <w:rFonts w:ascii="Arial" w:hAnsi="Arial" w:cs="Arial"/>
          <w:szCs w:val="22"/>
        </w:rPr>
        <w:t xml:space="preserve">prevenir y evitar </w:t>
      </w:r>
      <w:r w:rsidRPr="00F1789F">
        <w:rPr>
          <w:rFonts w:ascii="Arial" w:hAnsi="Arial" w:cs="Arial"/>
          <w:szCs w:val="22"/>
        </w:rPr>
        <w:t>su ocurrencia.</w:t>
      </w:r>
    </w:p>
    <w:p w14:paraId="3014D72E" w14:textId="77777777" w:rsidR="00DA5CA0" w:rsidRPr="00F1789F" w:rsidRDefault="00DA5CA0" w:rsidP="00D51264">
      <w:pPr>
        <w:rPr>
          <w:rFonts w:ascii="Arial" w:hAnsi="Arial" w:cs="Arial"/>
          <w:szCs w:val="22"/>
        </w:rPr>
      </w:pPr>
    </w:p>
    <w:p w14:paraId="2A8FC57D" w14:textId="77777777" w:rsidR="00DA5CA0" w:rsidRPr="00F1789F" w:rsidRDefault="00DA5CA0" w:rsidP="00D51264">
      <w:pPr>
        <w:rPr>
          <w:rFonts w:ascii="Arial" w:hAnsi="Arial" w:cs="Arial"/>
          <w:szCs w:val="22"/>
        </w:rPr>
      </w:pPr>
      <w:r w:rsidRPr="00F1789F">
        <w:rPr>
          <w:rFonts w:ascii="Arial" w:hAnsi="Arial" w:cs="Arial"/>
          <w:szCs w:val="22"/>
        </w:rPr>
        <w:t xml:space="preserve">Se debe precisar y comunicar la forma como se deben manejar los conflictos que surjan y cómo deben ser </w:t>
      </w:r>
      <w:r w:rsidR="00981BD6" w:rsidRPr="00F1789F">
        <w:rPr>
          <w:rFonts w:ascii="Arial" w:hAnsi="Arial" w:cs="Arial"/>
          <w:szCs w:val="22"/>
        </w:rPr>
        <w:t xml:space="preserve">éstos </w:t>
      </w:r>
      <w:r w:rsidRPr="00F1789F">
        <w:rPr>
          <w:rFonts w:ascii="Arial" w:hAnsi="Arial" w:cs="Arial"/>
          <w:szCs w:val="22"/>
        </w:rPr>
        <w:t>reportados, a quién deben reportarse y cómo deben solucionarse dichas situaciones.</w:t>
      </w:r>
    </w:p>
    <w:p w14:paraId="68982280" w14:textId="77777777" w:rsidR="00DA5CA0" w:rsidRPr="00AB339C" w:rsidRDefault="00DA5CA0" w:rsidP="00851F3B">
      <w:pPr>
        <w:pStyle w:val="Ttulo4"/>
      </w:pPr>
      <w:bookmarkStart w:id="15" w:name="_Toc402367"/>
      <w:bookmarkStart w:id="16" w:name="_Toc242187363"/>
      <w:bookmarkStart w:id="17" w:name="_Toc419206015"/>
      <w:r w:rsidRPr="00AB339C">
        <w:t>Establecer las actuaciones prohibidas al personal</w:t>
      </w:r>
      <w:bookmarkEnd w:id="15"/>
      <w:bookmarkEnd w:id="16"/>
      <w:bookmarkEnd w:id="17"/>
    </w:p>
    <w:p w14:paraId="2F707D64" w14:textId="77777777" w:rsidR="00DA5CA0" w:rsidRPr="00AB339C" w:rsidRDefault="00DA5CA0" w:rsidP="00D51264">
      <w:pPr>
        <w:rPr>
          <w:rFonts w:ascii="Century Gothic" w:hAnsi="Century Gothic"/>
          <w:sz w:val="24"/>
          <w:szCs w:val="24"/>
        </w:rPr>
      </w:pPr>
      <w:r w:rsidRPr="00FA726F">
        <w:rPr>
          <w:rFonts w:ascii="Arial" w:hAnsi="Arial" w:cs="Arial"/>
          <w:szCs w:val="22"/>
        </w:rPr>
        <w:t>Deben indicarse y comunicarse con precisión las actuaciones que bajo ninguna circunstancia deben realizar las personas vinculadas</w:t>
      </w:r>
      <w:r w:rsidR="00981BD6" w:rsidRPr="00FA726F">
        <w:rPr>
          <w:rFonts w:ascii="Arial" w:hAnsi="Arial" w:cs="Arial"/>
          <w:szCs w:val="22"/>
        </w:rPr>
        <w:t xml:space="preserve"> directa e indirectamente (como terceros que desempeñan actividades para la entidad)</w:t>
      </w:r>
      <w:r w:rsidRPr="00FA726F">
        <w:rPr>
          <w:rFonts w:ascii="Arial" w:hAnsi="Arial" w:cs="Arial"/>
          <w:szCs w:val="22"/>
        </w:rPr>
        <w:t xml:space="preserve"> a la organización solidaria</w:t>
      </w:r>
      <w:r w:rsidRPr="00AB339C">
        <w:rPr>
          <w:rFonts w:ascii="Century Gothic" w:hAnsi="Century Gothic"/>
          <w:sz w:val="24"/>
          <w:szCs w:val="24"/>
        </w:rPr>
        <w:t>.</w:t>
      </w:r>
    </w:p>
    <w:p w14:paraId="09872698" w14:textId="77777777" w:rsidR="00DA5CA0" w:rsidRPr="00AB339C" w:rsidRDefault="00DA5CA0" w:rsidP="00851F3B">
      <w:pPr>
        <w:pStyle w:val="Ttulo4"/>
      </w:pPr>
      <w:bookmarkStart w:id="18" w:name="_Toc402369"/>
      <w:bookmarkStart w:id="19" w:name="_Toc242187364"/>
      <w:bookmarkStart w:id="20" w:name="_Toc419206016"/>
      <w:r w:rsidRPr="00AB339C">
        <w:t xml:space="preserve">Indicar cómo manejar las relaciones con </w:t>
      </w:r>
      <w:bookmarkEnd w:id="18"/>
      <w:r w:rsidRPr="00AB339C">
        <w:t>terceros interesados</w:t>
      </w:r>
      <w:bookmarkEnd w:id="19"/>
      <w:bookmarkEnd w:id="20"/>
    </w:p>
    <w:p w14:paraId="20E050B7" w14:textId="79586A6C" w:rsidR="00DA5CA0" w:rsidRPr="00306E34" w:rsidRDefault="00DA5CA0" w:rsidP="00D51264">
      <w:pPr>
        <w:rPr>
          <w:rFonts w:ascii="Arial" w:hAnsi="Arial" w:cs="Arial"/>
          <w:szCs w:val="22"/>
        </w:rPr>
      </w:pPr>
      <w:r w:rsidRPr="00306E34">
        <w:rPr>
          <w:rFonts w:ascii="Arial" w:hAnsi="Arial" w:cs="Arial"/>
          <w:szCs w:val="22"/>
        </w:rPr>
        <w:t xml:space="preserve">Debe quedar claro para toda la organización que las relaciones deben desarrollarse en ambientes estrictamente de negocios, </w:t>
      </w:r>
      <w:r w:rsidR="00981BD6" w:rsidRPr="00306E34">
        <w:rPr>
          <w:rFonts w:ascii="Arial" w:hAnsi="Arial" w:cs="Arial"/>
          <w:szCs w:val="22"/>
        </w:rPr>
        <w:t>con el cumplimiento de las normas legales y las disposiciones del código de conducta de la entidad solidaria</w:t>
      </w:r>
      <w:r w:rsidRPr="00306E34">
        <w:rPr>
          <w:rFonts w:ascii="Arial" w:hAnsi="Arial" w:cs="Arial"/>
          <w:szCs w:val="22"/>
        </w:rPr>
        <w:t>.</w:t>
      </w:r>
    </w:p>
    <w:p w14:paraId="5885387F" w14:textId="77777777" w:rsidR="00DA5CA0" w:rsidRPr="00306E34" w:rsidRDefault="00DA5CA0" w:rsidP="00D51264">
      <w:pPr>
        <w:rPr>
          <w:rFonts w:ascii="Arial" w:hAnsi="Arial" w:cs="Arial"/>
          <w:szCs w:val="22"/>
        </w:rPr>
      </w:pPr>
    </w:p>
    <w:p w14:paraId="09D54CF0" w14:textId="77777777" w:rsidR="00DA5CA0" w:rsidRPr="00306E34" w:rsidRDefault="00DA5CA0" w:rsidP="00D51264">
      <w:pPr>
        <w:rPr>
          <w:rFonts w:ascii="Arial" w:hAnsi="Arial" w:cs="Arial"/>
          <w:szCs w:val="22"/>
        </w:rPr>
      </w:pPr>
      <w:r w:rsidRPr="00306E34">
        <w:rPr>
          <w:rFonts w:ascii="Arial" w:hAnsi="Arial" w:cs="Arial"/>
          <w:szCs w:val="22"/>
        </w:rPr>
        <w:t>Así, se deben fijar y comunicar reglas para el manejo de las relaciones con aquellos terceros que tengan interés en realizar negocios con la organización.</w:t>
      </w:r>
    </w:p>
    <w:p w14:paraId="56F53CC6" w14:textId="77777777" w:rsidR="00DA5CA0" w:rsidRPr="00AB339C" w:rsidRDefault="00DA5CA0" w:rsidP="00851F3B">
      <w:pPr>
        <w:pStyle w:val="Ttulo4"/>
      </w:pPr>
      <w:bookmarkStart w:id="21" w:name="_Toc402372"/>
      <w:bookmarkStart w:id="22" w:name="_Toc242187365"/>
      <w:bookmarkStart w:id="23" w:name="_Toc419206017"/>
      <w:r w:rsidRPr="00AB339C">
        <w:t>Establecer prácticas de negocios aceptables</w:t>
      </w:r>
      <w:bookmarkEnd w:id="21"/>
      <w:bookmarkEnd w:id="22"/>
      <w:bookmarkEnd w:id="23"/>
    </w:p>
    <w:p w14:paraId="19294A81" w14:textId="77777777" w:rsidR="00DA5CA0" w:rsidRPr="00670962" w:rsidRDefault="00DA5CA0" w:rsidP="00D51264">
      <w:pPr>
        <w:rPr>
          <w:rFonts w:ascii="Arial" w:hAnsi="Arial" w:cs="Arial"/>
          <w:szCs w:val="22"/>
        </w:rPr>
      </w:pPr>
      <w:r w:rsidRPr="00670962">
        <w:rPr>
          <w:rFonts w:ascii="Arial" w:hAnsi="Arial" w:cs="Arial"/>
          <w:szCs w:val="22"/>
        </w:rPr>
        <w:t>El consejo de administración, o junta directiva, y la gerencia deben identificar y divulgar entre los empleados pertinentes, aquellos negocios o actividades no financiables, bien porque el acreditado opera en actividades altamente riesgosas, o porque la organización solidaria corre el riesgo de participar en negocios de los cuales se sospeche se prestan para actividades delictivas, o porque las actividades no son compatibles con las de la organización solidaria, o porque afectan el medio ambiente o la misma comunidad.</w:t>
      </w:r>
    </w:p>
    <w:p w14:paraId="601BF0C8" w14:textId="77777777" w:rsidR="00DA5CA0" w:rsidRPr="00AB339C" w:rsidRDefault="00DA5CA0" w:rsidP="00851F3B">
      <w:pPr>
        <w:pStyle w:val="Ttulo4"/>
      </w:pPr>
      <w:bookmarkStart w:id="24" w:name="_Toc402373"/>
      <w:bookmarkStart w:id="25" w:name="_Toc242187366"/>
      <w:bookmarkStart w:id="26" w:name="_Toc419206018"/>
      <w:r w:rsidRPr="00AB339C">
        <w:t>Precisar el manejo de incentivos</w:t>
      </w:r>
      <w:bookmarkEnd w:id="24"/>
      <w:r w:rsidRPr="00AB339C">
        <w:t xml:space="preserve"> al personal</w:t>
      </w:r>
      <w:bookmarkEnd w:id="25"/>
      <w:bookmarkEnd w:id="26"/>
    </w:p>
    <w:p w14:paraId="2AF11228" w14:textId="77777777" w:rsidR="00DA5CA0" w:rsidRPr="00670962" w:rsidRDefault="00DA5CA0" w:rsidP="00D51264">
      <w:pPr>
        <w:rPr>
          <w:rFonts w:ascii="Arial" w:hAnsi="Arial" w:cs="Arial"/>
          <w:szCs w:val="22"/>
        </w:rPr>
      </w:pPr>
      <w:r w:rsidRPr="00670962">
        <w:rPr>
          <w:rFonts w:ascii="Arial" w:hAnsi="Arial" w:cs="Arial"/>
          <w:szCs w:val="22"/>
        </w:rPr>
        <w:t>La organización solidaria no debe ofrecer incentivos excesivos, ni altas recompensas que estén asociadas al desempeño, por cuanto ello puede conducir a relajar los controles y a pasar por alto las políticas, o generar actos deshonestos, ilegales o antiéticos de los empleados.</w:t>
      </w:r>
    </w:p>
    <w:p w14:paraId="7D5258C7" w14:textId="77777777" w:rsidR="00DA5CA0" w:rsidRPr="00670962" w:rsidRDefault="00DA5CA0" w:rsidP="00D51264">
      <w:pPr>
        <w:rPr>
          <w:rFonts w:ascii="Arial" w:hAnsi="Arial" w:cs="Arial"/>
          <w:szCs w:val="22"/>
        </w:rPr>
      </w:pPr>
    </w:p>
    <w:p w14:paraId="7BE7D81E" w14:textId="6A3DC86F" w:rsidR="009D6EF3" w:rsidRPr="00670962" w:rsidRDefault="009D6EF3" w:rsidP="00D51264">
      <w:pPr>
        <w:rPr>
          <w:rFonts w:ascii="Arial" w:hAnsi="Arial" w:cs="Arial"/>
          <w:szCs w:val="22"/>
        </w:rPr>
      </w:pPr>
      <w:r w:rsidRPr="00670962">
        <w:rPr>
          <w:rFonts w:ascii="Arial" w:hAnsi="Arial" w:cs="Arial"/>
          <w:szCs w:val="22"/>
        </w:rPr>
        <w:t>Para establecer incentivos, es necesario analizar los posibles efectos</w:t>
      </w:r>
      <w:r w:rsidR="007D3EB5" w:rsidRPr="00670962">
        <w:rPr>
          <w:rFonts w:ascii="Arial" w:hAnsi="Arial" w:cs="Arial"/>
          <w:szCs w:val="22"/>
        </w:rPr>
        <w:t xml:space="preserve"> de</w:t>
      </w:r>
      <w:r w:rsidRPr="00670962">
        <w:rPr>
          <w:rFonts w:ascii="Arial" w:hAnsi="Arial" w:cs="Arial"/>
          <w:szCs w:val="22"/>
        </w:rPr>
        <w:t xml:space="preserve"> estos, tanto positivos como negativos, en el comportamiento de los empleados y asociados</w:t>
      </w:r>
      <w:r w:rsidR="007D3EB5" w:rsidRPr="00670962">
        <w:rPr>
          <w:rFonts w:ascii="Arial" w:hAnsi="Arial" w:cs="Arial"/>
          <w:szCs w:val="22"/>
        </w:rPr>
        <w:t xml:space="preserve">, y como estos pueden </w:t>
      </w:r>
      <w:r w:rsidR="007D3EB5" w:rsidRPr="00670962">
        <w:rPr>
          <w:rFonts w:ascii="Arial" w:hAnsi="Arial" w:cs="Arial"/>
          <w:szCs w:val="22"/>
        </w:rPr>
        <w:lastRenderedPageBreak/>
        <w:t>afectar el perfil de riesgos de la entidad, además de si generan conflictos de agencia. Con base en el anterior estudio y en el marco del plan estratégico deben ser definidos.</w:t>
      </w:r>
    </w:p>
    <w:p w14:paraId="085B03C4" w14:textId="77777777" w:rsidR="009D6EF3" w:rsidRPr="00670962" w:rsidRDefault="009D6EF3" w:rsidP="00D51264">
      <w:pPr>
        <w:rPr>
          <w:rFonts w:ascii="Arial" w:hAnsi="Arial" w:cs="Arial"/>
          <w:szCs w:val="22"/>
        </w:rPr>
      </w:pPr>
    </w:p>
    <w:p w14:paraId="5B24B8BC" w14:textId="77777777" w:rsidR="00DA5CA0" w:rsidRPr="00670962" w:rsidRDefault="00DA5CA0" w:rsidP="00D51264">
      <w:pPr>
        <w:rPr>
          <w:rFonts w:ascii="Arial" w:hAnsi="Arial" w:cs="Arial"/>
          <w:szCs w:val="22"/>
        </w:rPr>
      </w:pPr>
      <w:r w:rsidRPr="00670962">
        <w:rPr>
          <w:rFonts w:ascii="Arial" w:hAnsi="Arial" w:cs="Arial"/>
          <w:szCs w:val="22"/>
        </w:rPr>
        <w:t>Exigir a los empleados el cumplimiento de metas y limites que consulten el cumplimiento de los objetivos estratégicos, así como la realidad comercial en materia de resultados, en colocaciones y en captaciones, por las razones anotadas con anterioridad y porque conduciría, adicionalmente, a asumir altos riesgos para la organización solidaria.</w:t>
      </w:r>
    </w:p>
    <w:p w14:paraId="2ACFFA9C" w14:textId="77777777" w:rsidR="00DA5CA0" w:rsidRPr="00670962" w:rsidRDefault="00DA5CA0" w:rsidP="00D51264">
      <w:pPr>
        <w:rPr>
          <w:rFonts w:ascii="Arial" w:hAnsi="Arial" w:cs="Arial"/>
          <w:szCs w:val="22"/>
        </w:rPr>
      </w:pPr>
    </w:p>
    <w:p w14:paraId="07CE053F" w14:textId="607AFF5E" w:rsidR="00DA5CA0" w:rsidRPr="00670962" w:rsidRDefault="00DA5CA0" w:rsidP="00D51264">
      <w:pPr>
        <w:rPr>
          <w:rFonts w:ascii="Arial" w:hAnsi="Arial" w:cs="Arial"/>
          <w:szCs w:val="22"/>
        </w:rPr>
      </w:pPr>
      <w:r w:rsidRPr="00670962">
        <w:rPr>
          <w:rFonts w:ascii="Arial" w:hAnsi="Arial" w:cs="Arial"/>
          <w:szCs w:val="22"/>
        </w:rPr>
        <w:t>No se deben ofrecer incentivos</w:t>
      </w:r>
      <w:r w:rsidR="00797750" w:rsidRPr="00670962">
        <w:rPr>
          <w:rFonts w:ascii="Arial" w:hAnsi="Arial" w:cs="Arial"/>
          <w:szCs w:val="22"/>
        </w:rPr>
        <w:t>, bonificaciones</w:t>
      </w:r>
      <w:r w:rsidRPr="00670962">
        <w:rPr>
          <w:rFonts w:ascii="Arial" w:hAnsi="Arial" w:cs="Arial"/>
          <w:szCs w:val="22"/>
        </w:rPr>
        <w:t xml:space="preserve"> o recompensas al personal , </w:t>
      </w:r>
      <w:r w:rsidR="00797750" w:rsidRPr="00670962">
        <w:rPr>
          <w:rFonts w:ascii="Arial" w:hAnsi="Arial" w:cs="Arial"/>
          <w:szCs w:val="22"/>
        </w:rPr>
        <w:t xml:space="preserve">si éstos se calculan </w:t>
      </w:r>
      <w:r w:rsidRPr="00670962">
        <w:rPr>
          <w:rFonts w:ascii="Arial" w:hAnsi="Arial" w:cs="Arial"/>
          <w:szCs w:val="22"/>
        </w:rPr>
        <w:t xml:space="preserve">sobre la base </w:t>
      </w:r>
      <w:r w:rsidR="00797750" w:rsidRPr="00670962">
        <w:rPr>
          <w:rFonts w:ascii="Arial" w:hAnsi="Arial" w:cs="Arial"/>
          <w:szCs w:val="22"/>
        </w:rPr>
        <w:t xml:space="preserve">únicamente </w:t>
      </w:r>
      <w:r w:rsidRPr="00670962">
        <w:rPr>
          <w:rFonts w:ascii="Arial" w:hAnsi="Arial" w:cs="Arial"/>
          <w:szCs w:val="22"/>
        </w:rPr>
        <w:t xml:space="preserve">del desempeño comercial </w:t>
      </w:r>
      <w:r w:rsidR="00797750" w:rsidRPr="00670962">
        <w:rPr>
          <w:rFonts w:ascii="Arial" w:hAnsi="Arial" w:cs="Arial"/>
          <w:szCs w:val="22"/>
        </w:rPr>
        <w:t>sin considerar el impacto en la exposición a los riesgos de la entidad</w:t>
      </w:r>
      <w:r w:rsidRPr="00670962">
        <w:rPr>
          <w:rFonts w:ascii="Arial" w:hAnsi="Arial" w:cs="Arial"/>
          <w:szCs w:val="22"/>
        </w:rPr>
        <w:t>.</w:t>
      </w:r>
    </w:p>
    <w:p w14:paraId="05ABFBCF" w14:textId="69A3ABB6" w:rsidR="00DA5CA0" w:rsidRPr="00FA726F" w:rsidRDefault="00797750" w:rsidP="00D51264">
      <w:pPr>
        <w:pStyle w:val="Ttulo2"/>
        <w:numPr>
          <w:ilvl w:val="2"/>
          <w:numId w:val="7"/>
        </w:numPr>
        <w:rPr>
          <w:rFonts w:ascii="Arial" w:hAnsi="Arial" w:cs="Arial"/>
          <w:i w:val="0"/>
          <w:color w:val="auto"/>
          <w:sz w:val="22"/>
          <w:szCs w:val="22"/>
        </w:rPr>
      </w:pPr>
      <w:bookmarkStart w:id="27" w:name="_Toc242187368"/>
      <w:bookmarkStart w:id="28" w:name="_Toc313694890"/>
      <w:bookmarkStart w:id="29" w:name="_Toc419206019"/>
      <w:bookmarkStart w:id="30" w:name="_Toc242187367"/>
      <w:bookmarkStart w:id="31" w:name="_Toc313694889"/>
      <w:r w:rsidRPr="00FA726F">
        <w:rPr>
          <w:rFonts w:ascii="Arial" w:hAnsi="Arial" w:cs="Arial"/>
          <w:i w:val="0"/>
          <w:color w:val="auto"/>
          <w:sz w:val="22"/>
          <w:szCs w:val="22"/>
        </w:rPr>
        <w:t>I</w:t>
      </w:r>
      <w:r w:rsidR="00DA5CA0" w:rsidRPr="00FA726F">
        <w:rPr>
          <w:rFonts w:ascii="Arial" w:hAnsi="Arial" w:cs="Arial"/>
          <w:i w:val="0"/>
          <w:color w:val="auto"/>
          <w:sz w:val="22"/>
          <w:szCs w:val="22"/>
        </w:rPr>
        <w:t>ndependencia y actitud proactiva hacia la gestión de los riesgos</w:t>
      </w:r>
      <w:bookmarkEnd w:id="27"/>
      <w:bookmarkEnd w:id="28"/>
      <w:bookmarkEnd w:id="29"/>
    </w:p>
    <w:p w14:paraId="31E7F756" w14:textId="46FF5AE8" w:rsidR="00DA5CA0" w:rsidRPr="009365BE" w:rsidRDefault="00DA5CA0" w:rsidP="009365BE">
      <w:pPr>
        <w:numPr>
          <w:ilvl w:val="0"/>
          <w:numId w:val="28"/>
        </w:numPr>
        <w:rPr>
          <w:rFonts w:ascii="Arial" w:hAnsi="Arial" w:cs="Arial"/>
          <w:szCs w:val="22"/>
        </w:rPr>
      </w:pPr>
      <w:r w:rsidRPr="009365BE">
        <w:rPr>
          <w:rFonts w:ascii="Arial" w:hAnsi="Arial" w:cs="Arial"/>
          <w:szCs w:val="22"/>
        </w:rPr>
        <w:t>El consejo de administración, o junta directiva, debe definir el nivel de riesgo aceptado por cada tipo de riesgo, es decir, el que está dispuesto a asumir,</w:t>
      </w:r>
      <w:r w:rsidR="007D3EB5" w:rsidRPr="009365BE">
        <w:rPr>
          <w:rFonts w:ascii="Arial" w:hAnsi="Arial" w:cs="Arial"/>
          <w:szCs w:val="22"/>
        </w:rPr>
        <w:t xml:space="preserve"> en proporción al nivel patrimonial de la entidad,</w:t>
      </w:r>
      <w:r w:rsidRPr="009365BE">
        <w:rPr>
          <w:rFonts w:ascii="Arial" w:hAnsi="Arial" w:cs="Arial"/>
          <w:szCs w:val="22"/>
        </w:rPr>
        <w:t xml:space="preserve"> el cual debe ser un referente clave al momento de definir las diversas estrategias organizacionales. Ese nivel de riesgo debe ser comunicado a la gerencia</w:t>
      </w:r>
      <w:r w:rsidR="00BF5316" w:rsidRPr="009365BE">
        <w:rPr>
          <w:rFonts w:ascii="Arial" w:hAnsi="Arial" w:cs="Arial"/>
          <w:szCs w:val="22"/>
        </w:rPr>
        <w:t>, al área encargada de la gestión de riesgos</w:t>
      </w:r>
      <w:r w:rsidRPr="009365BE">
        <w:rPr>
          <w:rFonts w:ascii="Arial" w:hAnsi="Arial" w:cs="Arial"/>
          <w:szCs w:val="22"/>
        </w:rPr>
        <w:t xml:space="preserve"> y a las </w:t>
      </w:r>
      <w:r w:rsidR="00BF5316" w:rsidRPr="009365BE">
        <w:rPr>
          <w:rFonts w:ascii="Arial" w:hAnsi="Arial" w:cs="Arial"/>
          <w:szCs w:val="22"/>
        </w:rPr>
        <w:t xml:space="preserve">demás </w:t>
      </w:r>
      <w:r w:rsidRPr="009365BE">
        <w:rPr>
          <w:rFonts w:ascii="Arial" w:hAnsi="Arial" w:cs="Arial"/>
          <w:szCs w:val="22"/>
        </w:rPr>
        <w:t>áreas de la organización.</w:t>
      </w:r>
    </w:p>
    <w:p w14:paraId="45DCB67E" w14:textId="77777777" w:rsidR="007D3EB5" w:rsidRPr="009365BE" w:rsidRDefault="007D3EB5" w:rsidP="00D51264">
      <w:pPr>
        <w:ind w:left="360"/>
        <w:rPr>
          <w:rFonts w:ascii="Arial" w:hAnsi="Arial" w:cs="Arial"/>
          <w:szCs w:val="22"/>
        </w:rPr>
      </w:pPr>
    </w:p>
    <w:p w14:paraId="4BB63529" w14:textId="233DD151" w:rsidR="007D3EB5" w:rsidRPr="009365BE" w:rsidRDefault="007D3EB5" w:rsidP="009365BE">
      <w:pPr>
        <w:pStyle w:val="Prrafodelista"/>
        <w:numPr>
          <w:ilvl w:val="0"/>
          <w:numId w:val="28"/>
        </w:numPr>
        <w:rPr>
          <w:rFonts w:ascii="Arial" w:hAnsi="Arial" w:cs="Arial"/>
          <w:szCs w:val="22"/>
        </w:rPr>
      </w:pPr>
      <w:r w:rsidRPr="009365BE">
        <w:rPr>
          <w:rFonts w:ascii="Arial" w:hAnsi="Arial" w:cs="Arial"/>
          <w:szCs w:val="22"/>
        </w:rPr>
        <w:t xml:space="preserve">El Consejo de administración, o junta directiva, debe periódicamente determinar la capacidad del patrimonio de la entidad para asumir riesgos y enfrentar choques inesperados. Tomando acciones correctivas en caso de detectar posibles insuficiencias. </w:t>
      </w:r>
    </w:p>
    <w:p w14:paraId="2B086E7E" w14:textId="77777777" w:rsidR="00DA5CA0" w:rsidRPr="009365BE" w:rsidRDefault="00DA5CA0" w:rsidP="00DA5CA0">
      <w:pPr>
        <w:ind w:left="360"/>
        <w:rPr>
          <w:rFonts w:ascii="Arial" w:hAnsi="Arial" w:cs="Arial"/>
          <w:szCs w:val="22"/>
        </w:rPr>
      </w:pPr>
    </w:p>
    <w:p w14:paraId="7D839FDA" w14:textId="066D85CC" w:rsidR="00DA5CA0" w:rsidRPr="009365BE" w:rsidRDefault="00DA5CA0" w:rsidP="009365BE">
      <w:pPr>
        <w:numPr>
          <w:ilvl w:val="0"/>
          <w:numId w:val="28"/>
        </w:numPr>
        <w:rPr>
          <w:rFonts w:ascii="Arial" w:hAnsi="Arial" w:cs="Arial"/>
          <w:szCs w:val="22"/>
        </w:rPr>
      </w:pPr>
      <w:r w:rsidRPr="009365BE">
        <w:rPr>
          <w:rFonts w:ascii="Arial" w:hAnsi="Arial" w:cs="Arial"/>
          <w:szCs w:val="22"/>
        </w:rPr>
        <w:t xml:space="preserve">El consejo de administración, o junta directiva, </w:t>
      </w:r>
      <w:r w:rsidR="00BF5316" w:rsidRPr="009365BE">
        <w:rPr>
          <w:rFonts w:ascii="Arial" w:hAnsi="Arial" w:cs="Arial"/>
          <w:szCs w:val="22"/>
        </w:rPr>
        <w:t xml:space="preserve">es el responsable de la aprobación de </w:t>
      </w:r>
      <w:r w:rsidRPr="009365BE">
        <w:rPr>
          <w:rFonts w:ascii="Arial" w:hAnsi="Arial" w:cs="Arial"/>
          <w:szCs w:val="22"/>
        </w:rPr>
        <w:t xml:space="preserve">las políticas para el manejo de los diversos riesgos, </w:t>
      </w:r>
      <w:r w:rsidR="00BF5316" w:rsidRPr="009365BE">
        <w:rPr>
          <w:rFonts w:ascii="Arial" w:hAnsi="Arial" w:cs="Arial"/>
          <w:szCs w:val="22"/>
        </w:rPr>
        <w:t>de su</w:t>
      </w:r>
      <w:r w:rsidRPr="009365BE">
        <w:rPr>
          <w:rFonts w:ascii="Arial" w:hAnsi="Arial" w:cs="Arial"/>
          <w:szCs w:val="22"/>
        </w:rPr>
        <w:t xml:space="preserve"> correspondiente revisión y actualización, al menos</w:t>
      </w:r>
      <w:r w:rsidR="00BF5316" w:rsidRPr="009365BE">
        <w:rPr>
          <w:rFonts w:ascii="Arial" w:hAnsi="Arial" w:cs="Arial"/>
          <w:szCs w:val="22"/>
        </w:rPr>
        <w:t xml:space="preserve"> una (1) vez al año </w:t>
      </w:r>
      <w:r w:rsidRPr="009365BE">
        <w:rPr>
          <w:rFonts w:ascii="Arial" w:hAnsi="Arial" w:cs="Arial"/>
          <w:szCs w:val="22"/>
        </w:rPr>
        <w:t xml:space="preserve">y </w:t>
      </w:r>
      <w:r w:rsidR="00BF5316" w:rsidRPr="009365BE">
        <w:rPr>
          <w:rFonts w:ascii="Arial" w:hAnsi="Arial" w:cs="Arial"/>
          <w:szCs w:val="22"/>
        </w:rPr>
        <w:t xml:space="preserve">de </w:t>
      </w:r>
      <w:r w:rsidRPr="009365BE">
        <w:rPr>
          <w:rFonts w:ascii="Arial" w:hAnsi="Arial" w:cs="Arial"/>
          <w:szCs w:val="22"/>
        </w:rPr>
        <w:t>su correspondiente comunicación al resto de la organización.</w:t>
      </w:r>
    </w:p>
    <w:p w14:paraId="3D98645C" w14:textId="77777777" w:rsidR="00DA5CA0" w:rsidRPr="009365BE" w:rsidRDefault="00DA5CA0" w:rsidP="00DA5CA0">
      <w:pPr>
        <w:pStyle w:val="Prrafodelista"/>
        <w:rPr>
          <w:rFonts w:ascii="Arial" w:hAnsi="Arial" w:cs="Arial"/>
          <w:szCs w:val="22"/>
        </w:rPr>
      </w:pPr>
    </w:p>
    <w:p w14:paraId="1A4EE222" w14:textId="09F13707" w:rsidR="00DA5CA0" w:rsidRPr="009365BE" w:rsidRDefault="00DA5CA0" w:rsidP="009365BE">
      <w:pPr>
        <w:numPr>
          <w:ilvl w:val="0"/>
          <w:numId w:val="28"/>
        </w:numPr>
        <w:rPr>
          <w:rFonts w:ascii="Arial" w:hAnsi="Arial" w:cs="Arial"/>
          <w:szCs w:val="22"/>
        </w:rPr>
      </w:pPr>
      <w:r w:rsidRPr="009365BE">
        <w:rPr>
          <w:rFonts w:ascii="Arial" w:hAnsi="Arial" w:cs="Arial"/>
          <w:szCs w:val="22"/>
        </w:rPr>
        <w:t xml:space="preserve">El consejo de administración, o junta directiva, y </w:t>
      </w:r>
      <w:r w:rsidR="00BF5316" w:rsidRPr="009365BE">
        <w:rPr>
          <w:rFonts w:ascii="Arial" w:hAnsi="Arial" w:cs="Arial"/>
          <w:szCs w:val="22"/>
        </w:rPr>
        <w:t xml:space="preserve">los </w:t>
      </w:r>
      <w:r w:rsidRPr="009365BE">
        <w:rPr>
          <w:rFonts w:ascii="Arial" w:hAnsi="Arial" w:cs="Arial"/>
          <w:szCs w:val="22"/>
        </w:rPr>
        <w:t xml:space="preserve">comités </w:t>
      </w:r>
      <w:r w:rsidR="00BF5316" w:rsidRPr="009365BE">
        <w:rPr>
          <w:rFonts w:ascii="Arial" w:hAnsi="Arial" w:cs="Arial"/>
          <w:szCs w:val="22"/>
        </w:rPr>
        <w:t xml:space="preserve">creados en la entidad </w:t>
      </w:r>
      <w:r w:rsidRPr="009365BE">
        <w:rPr>
          <w:rFonts w:ascii="Arial" w:hAnsi="Arial" w:cs="Arial"/>
          <w:szCs w:val="22"/>
        </w:rPr>
        <w:t>deben exigir a la gerencia que se someta a su conocimiento y consideración la información que estimen relevante y pertinente para la toma de decisiones en relación con productos y actividades nuevas. La gerencia</w:t>
      </w:r>
      <w:r w:rsidR="00BF5316" w:rsidRPr="009365BE">
        <w:rPr>
          <w:rFonts w:ascii="Arial" w:hAnsi="Arial" w:cs="Arial"/>
          <w:szCs w:val="22"/>
        </w:rPr>
        <w:t xml:space="preserve"> y los miembros de estos comités, entre ellos el comité de riesgos,</w:t>
      </w:r>
      <w:r w:rsidRPr="009365BE">
        <w:rPr>
          <w:rFonts w:ascii="Arial" w:hAnsi="Arial" w:cs="Arial"/>
          <w:szCs w:val="22"/>
        </w:rPr>
        <w:t xml:space="preserve"> son los responsables de suministrar y sustentar la información presentada.</w:t>
      </w:r>
    </w:p>
    <w:p w14:paraId="5F45FB7B" w14:textId="77777777" w:rsidR="00DA5CA0" w:rsidRPr="009365BE" w:rsidRDefault="00DA5CA0" w:rsidP="00DA5CA0">
      <w:pPr>
        <w:pStyle w:val="Prrafodelista"/>
        <w:rPr>
          <w:rFonts w:ascii="Arial" w:hAnsi="Arial" w:cs="Arial"/>
          <w:szCs w:val="22"/>
        </w:rPr>
      </w:pPr>
    </w:p>
    <w:p w14:paraId="1ACD8251" w14:textId="3E5A3407" w:rsidR="00DA5CA0" w:rsidRPr="009365BE" w:rsidRDefault="00DA5CA0" w:rsidP="009365BE">
      <w:pPr>
        <w:numPr>
          <w:ilvl w:val="0"/>
          <w:numId w:val="28"/>
        </w:numPr>
        <w:rPr>
          <w:rFonts w:ascii="Arial" w:hAnsi="Arial" w:cs="Arial"/>
          <w:szCs w:val="22"/>
        </w:rPr>
      </w:pPr>
      <w:r w:rsidRPr="009365BE">
        <w:rPr>
          <w:rFonts w:ascii="Arial" w:hAnsi="Arial" w:cs="Arial"/>
          <w:szCs w:val="22"/>
        </w:rPr>
        <w:t>El consejo de administración, o junta directiva, debe brindarle apoyo irrestricto a las labores de los auditores internos (</w:t>
      </w:r>
      <w:r w:rsidR="00BF5316" w:rsidRPr="009365BE">
        <w:rPr>
          <w:rFonts w:ascii="Arial" w:hAnsi="Arial" w:cs="Arial"/>
          <w:szCs w:val="22"/>
        </w:rPr>
        <w:t>o de qui</w:t>
      </w:r>
      <w:r w:rsidR="00D23A8D" w:rsidRPr="009365BE">
        <w:rPr>
          <w:rFonts w:ascii="Arial" w:hAnsi="Arial" w:cs="Arial"/>
          <w:szCs w:val="22"/>
        </w:rPr>
        <w:t>e</w:t>
      </w:r>
      <w:r w:rsidR="00BF5316" w:rsidRPr="009365BE">
        <w:rPr>
          <w:rFonts w:ascii="Arial" w:hAnsi="Arial" w:cs="Arial"/>
          <w:szCs w:val="22"/>
        </w:rPr>
        <w:t>n desempeñe esta función dentro de la entidad solidaria</w:t>
      </w:r>
      <w:r w:rsidRPr="009365BE">
        <w:rPr>
          <w:rFonts w:ascii="Arial" w:hAnsi="Arial" w:cs="Arial"/>
          <w:szCs w:val="22"/>
        </w:rPr>
        <w:t xml:space="preserve">) y de los revisores fiscales, para que tengan libertad de examinar e informar sobre la efectividad </w:t>
      </w:r>
      <w:r w:rsidR="00BF5316" w:rsidRPr="009365BE">
        <w:rPr>
          <w:rFonts w:ascii="Arial" w:hAnsi="Arial" w:cs="Arial"/>
          <w:szCs w:val="22"/>
        </w:rPr>
        <w:t xml:space="preserve">de los </w:t>
      </w:r>
      <w:r w:rsidRPr="009365BE">
        <w:rPr>
          <w:rFonts w:ascii="Arial" w:hAnsi="Arial" w:cs="Arial"/>
          <w:szCs w:val="22"/>
        </w:rPr>
        <w:t>sistema</w:t>
      </w:r>
      <w:r w:rsidR="00BF5316" w:rsidRPr="009365BE">
        <w:rPr>
          <w:rFonts w:ascii="Arial" w:hAnsi="Arial" w:cs="Arial"/>
          <w:szCs w:val="22"/>
        </w:rPr>
        <w:t>s</w:t>
      </w:r>
      <w:r w:rsidRPr="009365BE">
        <w:rPr>
          <w:rFonts w:ascii="Arial" w:hAnsi="Arial" w:cs="Arial"/>
          <w:szCs w:val="22"/>
        </w:rPr>
        <w:t xml:space="preserve"> de </w:t>
      </w:r>
      <w:r w:rsidR="00BF5316" w:rsidRPr="009365BE">
        <w:rPr>
          <w:rFonts w:ascii="Arial" w:hAnsi="Arial" w:cs="Arial"/>
          <w:szCs w:val="22"/>
        </w:rPr>
        <w:t xml:space="preserve">administración </w:t>
      </w:r>
      <w:r w:rsidRPr="009365BE">
        <w:rPr>
          <w:rFonts w:ascii="Arial" w:hAnsi="Arial" w:cs="Arial"/>
          <w:szCs w:val="22"/>
        </w:rPr>
        <w:t>de riesgos. La gerencia deberá cerciorarse de que ese apoyo se dé en la práctica, asegurándose que cuente con la autoridad suficiente para realizar su trabajo con la cobertura que consideren conveniente.</w:t>
      </w:r>
    </w:p>
    <w:p w14:paraId="590D0EBA" w14:textId="77777777" w:rsidR="00DA5CA0" w:rsidRPr="009365BE" w:rsidRDefault="00DA5CA0" w:rsidP="00DA5CA0">
      <w:pPr>
        <w:ind w:left="360"/>
        <w:rPr>
          <w:rFonts w:ascii="Arial" w:hAnsi="Arial" w:cs="Arial"/>
          <w:szCs w:val="22"/>
        </w:rPr>
      </w:pPr>
    </w:p>
    <w:p w14:paraId="64FAE357" w14:textId="73CB70D3" w:rsidR="0086207A" w:rsidRPr="009365BE" w:rsidRDefault="00BF5316" w:rsidP="009365BE">
      <w:pPr>
        <w:numPr>
          <w:ilvl w:val="0"/>
          <w:numId w:val="28"/>
        </w:numPr>
        <w:rPr>
          <w:rFonts w:ascii="Arial" w:hAnsi="Arial" w:cs="Arial"/>
          <w:szCs w:val="22"/>
        </w:rPr>
      </w:pPr>
      <w:r w:rsidRPr="009365BE">
        <w:rPr>
          <w:rFonts w:ascii="Arial" w:hAnsi="Arial" w:cs="Arial"/>
          <w:szCs w:val="22"/>
        </w:rPr>
        <w:t>La persona encargada de la gestión de riesgos en la entidad solidaria</w:t>
      </w:r>
      <w:r w:rsidR="00DA5CA0" w:rsidRPr="009365BE">
        <w:rPr>
          <w:rFonts w:ascii="Arial" w:hAnsi="Arial" w:cs="Arial"/>
          <w:szCs w:val="22"/>
        </w:rPr>
        <w:t xml:space="preserve"> deberá </w:t>
      </w:r>
      <w:r w:rsidRPr="009365BE">
        <w:rPr>
          <w:rFonts w:ascii="Arial" w:hAnsi="Arial" w:cs="Arial"/>
          <w:szCs w:val="22"/>
        </w:rPr>
        <w:t>presentar en cada reunión del comité de riesgos</w:t>
      </w:r>
      <w:r w:rsidR="00DA5CA0" w:rsidRPr="009365BE">
        <w:rPr>
          <w:rFonts w:ascii="Arial" w:hAnsi="Arial" w:cs="Arial"/>
          <w:szCs w:val="22"/>
        </w:rPr>
        <w:t xml:space="preserve">, </w:t>
      </w:r>
      <w:r w:rsidRPr="009365BE">
        <w:rPr>
          <w:rFonts w:ascii="Arial" w:hAnsi="Arial" w:cs="Arial"/>
          <w:szCs w:val="22"/>
        </w:rPr>
        <w:t xml:space="preserve">la situación real de cada uno de los </w:t>
      </w:r>
      <w:r w:rsidR="00DA5CA0" w:rsidRPr="009365BE">
        <w:rPr>
          <w:rFonts w:ascii="Arial" w:hAnsi="Arial" w:cs="Arial"/>
          <w:szCs w:val="22"/>
        </w:rPr>
        <w:t xml:space="preserve">sistemas de </w:t>
      </w:r>
      <w:r w:rsidRPr="009365BE">
        <w:rPr>
          <w:rFonts w:ascii="Arial" w:hAnsi="Arial" w:cs="Arial"/>
          <w:szCs w:val="22"/>
        </w:rPr>
        <w:t xml:space="preserve">administración </w:t>
      </w:r>
      <w:r w:rsidR="00DA5CA0" w:rsidRPr="009365BE">
        <w:rPr>
          <w:rFonts w:ascii="Arial" w:hAnsi="Arial" w:cs="Arial"/>
          <w:szCs w:val="22"/>
        </w:rPr>
        <w:t xml:space="preserve">de riesgos, </w:t>
      </w:r>
      <w:r w:rsidRPr="009365BE">
        <w:rPr>
          <w:rFonts w:ascii="Arial" w:hAnsi="Arial" w:cs="Arial"/>
          <w:szCs w:val="22"/>
        </w:rPr>
        <w:t xml:space="preserve">los riesgos relevantes identificados, </w:t>
      </w:r>
      <w:r w:rsidR="00DA5CA0" w:rsidRPr="009365BE">
        <w:rPr>
          <w:rFonts w:ascii="Arial" w:hAnsi="Arial" w:cs="Arial"/>
          <w:szCs w:val="22"/>
        </w:rPr>
        <w:t xml:space="preserve">la evolución de </w:t>
      </w:r>
      <w:r w:rsidRPr="009365BE">
        <w:rPr>
          <w:rFonts w:ascii="Arial" w:hAnsi="Arial" w:cs="Arial"/>
          <w:szCs w:val="22"/>
        </w:rPr>
        <w:t xml:space="preserve">estos </w:t>
      </w:r>
      <w:r w:rsidR="00DA5CA0" w:rsidRPr="009365BE">
        <w:rPr>
          <w:rFonts w:ascii="Arial" w:hAnsi="Arial" w:cs="Arial"/>
          <w:szCs w:val="22"/>
        </w:rPr>
        <w:t xml:space="preserve">riesgos relevantes, </w:t>
      </w:r>
      <w:r w:rsidRPr="009365BE">
        <w:rPr>
          <w:rFonts w:ascii="Arial" w:hAnsi="Arial" w:cs="Arial"/>
          <w:szCs w:val="22"/>
        </w:rPr>
        <w:t xml:space="preserve">el resultado de la cuantificación y/o valoración de cada uno de los riesgos a su cargo, </w:t>
      </w:r>
      <w:r w:rsidR="00DA5CA0" w:rsidRPr="009365BE">
        <w:rPr>
          <w:rFonts w:ascii="Arial" w:hAnsi="Arial" w:cs="Arial"/>
          <w:szCs w:val="22"/>
        </w:rPr>
        <w:t>los diferentes eventos de riesgo</w:t>
      </w:r>
      <w:r w:rsidRPr="009365BE">
        <w:rPr>
          <w:rFonts w:ascii="Arial" w:hAnsi="Arial" w:cs="Arial"/>
          <w:szCs w:val="22"/>
        </w:rPr>
        <w:t xml:space="preserve"> operativo principalmente</w:t>
      </w:r>
      <w:r w:rsidR="00DA5CA0" w:rsidRPr="009365BE">
        <w:rPr>
          <w:rFonts w:ascii="Arial" w:hAnsi="Arial" w:cs="Arial"/>
          <w:szCs w:val="22"/>
        </w:rPr>
        <w:t xml:space="preserve"> los </w:t>
      </w:r>
      <w:r w:rsidRPr="009365BE">
        <w:rPr>
          <w:rFonts w:ascii="Arial" w:hAnsi="Arial" w:cs="Arial"/>
          <w:szCs w:val="22"/>
        </w:rPr>
        <w:t>relacionados con</w:t>
      </w:r>
      <w:r w:rsidR="00DA5CA0" w:rsidRPr="009365BE">
        <w:rPr>
          <w:rFonts w:ascii="Arial" w:hAnsi="Arial" w:cs="Arial"/>
          <w:szCs w:val="22"/>
        </w:rPr>
        <w:t xml:space="preserve"> fraude o robos, siniestros ocurridos</w:t>
      </w:r>
      <w:r w:rsidR="0086207A" w:rsidRPr="009365BE">
        <w:rPr>
          <w:rFonts w:ascii="Arial" w:hAnsi="Arial" w:cs="Arial"/>
          <w:szCs w:val="22"/>
        </w:rPr>
        <w:t xml:space="preserve"> y probables</w:t>
      </w:r>
      <w:r w:rsidR="00DA5CA0" w:rsidRPr="009365BE">
        <w:rPr>
          <w:rFonts w:ascii="Arial" w:hAnsi="Arial" w:cs="Arial"/>
          <w:szCs w:val="22"/>
        </w:rPr>
        <w:t xml:space="preserve"> y las desviaciones </w:t>
      </w:r>
      <w:r w:rsidR="0086207A" w:rsidRPr="009365BE">
        <w:rPr>
          <w:rFonts w:ascii="Arial" w:hAnsi="Arial" w:cs="Arial"/>
          <w:szCs w:val="22"/>
        </w:rPr>
        <w:t xml:space="preserve">que en el período analizado se hayan presentado respecto del </w:t>
      </w:r>
      <w:r w:rsidR="00DA5CA0" w:rsidRPr="009365BE">
        <w:rPr>
          <w:rFonts w:ascii="Arial" w:hAnsi="Arial" w:cs="Arial"/>
          <w:szCs w:val="22"/>
        </w:rPr>
        <w:t xml:space="preserve">código de conducta. En </w:t>
      </w:r>
      <w:r w:rsidR="0086207A" w:rsidRPr="009365BE">
        <w:rPr>
          <w:rFonts w:ascii="Arial" w:hAnsi="Arial" w:cs="Arial"/>
          <w:szCs w:val="22"/>
        </w:rPr>
        <w:t>dichos reportes</w:t>
      </w:r>
      <w:r w:rsidR="00DA5CA0" w:rsidRPr="009365BE">
        <w:rPr>
          <w:rFonts w:ascii="Arial" w:hAnsi="Arial" w:cs="Arial"/>
          <w:szCs w:val="22"/>
        </w:rPr>
        <w:t xml:space="preserve"> deberán incluirse las decisiones y acciones adoptadas para el fortalecimiento de los sistemas. </w:t>
      </w:r>
    </w:p>
    <w:p w14:paraId="6239764B" w14:textId="77777777" w:rsidR="007D3EB5" w:rsidRPr="009365BE" w:rsidRDefault="007D3EB5" w:rsidP="00D51264">
      <w:pPr>
        <w:pStyle w:val="Prrafodelista"/>
        <w:rPr>
          <w:rFonts w:ascii="Arial" w:hAnsi="Arial" w:cs="Arial"/>
          <w:szCs w:val="22"/>
        </w:rPr>
      </w:pPr>
    </w:p>
    <w:p w14:paraId="1593CD58" w14:textId="4D4292ED" w:rsidR="007D3EB5" w:rsidRPr="009365BE" w:rsidRDefault="007D3EB5" w:rsidP="009365BE">
      <w:pPr>
        <w:numPr>
          <w:ilvl w:val="0"/>
          <w:numId w:val="28"/>
        </w:numPr>
        <w:rPr>
          <w:rFonts w:ascii="Arial" w:hAnsi="Arial" w:cs="Arial"/>
          <w:szCs w:val="22"/>
        </w:rPr>
      </w:pPr>
      <w:r w:rsidRPr="009365BE">
        <w:rPr>
          <w:rFonts w:ascii="Arial" w:hAnsi="Arial" w:cs="Arial"/>
          <w:szCs w:val="22"/>
        </w:rPr>
        <w:lastRenderedPageBreak/>
        <w:t xml:space="preserve">La persona encargada de la gestión de riesgos en la entidad solidaria deberá </w:t>
      </w:r>
      <w:r w:rsidR="00FE4F5A" w:rsidRPr="009365BE">
        <w:rPr>
          <w:rFonts w:ascii="Arial" w:hAnsi="Arial" w:cs="Arial"/>
          <w:szCs w:val="22"/>
        </w:rPr>
        <w:t>presentar en la</w:t>
      </w:r>
      <w:r w:rsidRPr="009365BE">
        <w:rPr>
          <w:rFonts w:ascii="Arial" w:hAnsi="Arial" w:cs="Arial"/>
          <w:szCs w:val="22"/>
        </w:rPr>
        <w:t xml:space="preserve"> reunión del comité de riesgos</w:t>
      </w:r>
      <w:r w:rsidR="00FE4F5A" w:rsidRPr="009365BE">
        <w:rPr>
          <w:rFonts w:ascii="Arial" w:hAnsi="Arial" w:cs="Arial"/>
          <w:szCs w:val="22"/>
        </w:rPr>
        <w:t xml:space="preserve"> de fin de cada trimestre</w:t>
      </w:r>
      <w:r w:rsidRPr="009365BE">
        <w:rPr>
          <w:rFonts w:ascii="Arial" w:hAnsi="Arial" w:cs="Arial"/>
          <w:szCs w:val="22"/>
        </w:rPr>
        <w:t xml:space="preserve">, una evaluación integral de la solvencia de la entidad, que tenga en cuenta una probable </w:t>
      </w:r>
      <w:r w:rsidR="00FE4F5A" w:rsidRPr="009365BE">
        <w:rPr>
          <w:rFonts w:ascii="Arial" w:hAnsi="Arial" w:cs="Arial"/>
          <w:szCs w:val="22"/>
        </w:rPr>
        <w:t>ocurrencia de las exposiciones detectadas de todos los riesgo relevantes analizados, bajo distintos escenarios</w:t>
      </w:r>
      <w:r w:rsidRPr="009365BE">
        <w:rPr>
          <w:rFonts w:ascii="Arial" w:hAnsi="Arial" w:cs="Arial"/>
          <w:szCs w:val="22"/>
        </w:rPr>
        <w:t xml:space="preserve"> </w:t>
      </w:r>
    </w:p>
    <w:p w14:paraId="07F05E6B" w14:textId="77777777" w:rsidR="0086207A" w:rsidRPr="009365BE" w:rsidRDefault="0086207A" w:rsidP="00D51264">
      <w:pPr>
        <w:pStyle w:val="Prrafodelista"/>
        <w:rPr>
          <w:rFonts w:ascii="Arial" w:hAnsi="Arial" w:cs="Arial"/>
          <w:szCs w:val="22"/>
        </w:rPr>
      </w:pPr>
    </w:p>
    <w:p w14:paraId="2B62F23C" w14:textId="45A9A03C" w:rsidR="00DA5CA0" w:rsidRPr="009365BE" w:rsidRDefault="00DA5CA0" w:rsidP="009365BE">
      <w:pPr>
        <w:numPr>
          <w:ilvl w:val="0"/>
          <w:numId w:val="28"/>
        </w:numPr>
        <w:rPr>
          <w:rFonts w:ascii="Arial" w:hAnsi="Arial" w:cs="Arial"/>
          <w:szCs w:val="22"/>
        </w:rPr>
      </w:pPr>
      <w:r w:rsidRPr="009365BE">
        <w:rPr>
          <w:rFonts w:ascii="Arial" w:hAnsi="Arial" w:cs="Arial"/>
          <w:szCs w:val="22"/>
        </w:rPr>
        <w:t>La gerencia</w:t>
      </w:r>
      <w:r w:rsidR="0086207A" w:rsidRPr="009365BE">
        <w:rPr>
          <w:rFonts w:ascii="Arial" w:hAnsi="Arial" w:cs="Arial"/>
          <w:szCs w:val="22"/>
        </w:rPr>
        <w:t xml:space="preserve"> de la entidad solidaria</w:t>
      </w:r>
      <w:r w:rsidRPr="009365BE">
        <w:rPr>
          <w:rFonts w:ascii="Arial" w:hAnsi="Arial" w:cs="Arial"/>
          <w:szCs w:val="22"/>
        </w:rPr>
        <w:t xml:space="preserve"> será la responsable </w:t>
      </w:r>
      <w:r w:rsidR="0086207A" w:rsidRPr="009365BE">
        <w:rPr>
          <w:rFonts w:ascii="Arial" w:hAnsi="Arial" w:cs="Arial"/>
          <w:szCs w:val="22"/>
        </w:rPr>
        <w:t>de que la entidad cuente con</w:t>
      </w:r>
      <w:r w:rsidRPr="009365BE">
        <w:rPr>
          <w:rFonts w:ascii="Arial" w:hAnsi="Arial" w:cs="Arial"/>
          <w:szCs w:val="22"/>
        </w:rPr>
        <w:t xml:space="preserve"> procedimientos de recopilación y suministro de </w:t>
      </w:r>
      <w:r w:rsidR="0086207A" w:rsidRPr="009365BE">
        <w:rPr>
          <w:rFonts w:ascii="Arial" w:hAnsi="Arial" w:cs="Arial"/>
          <w:szCs w:val="22"/>
        </w:rPr>
        <w:t xml:space="preserve">la </w:t>
      </w:r>
      <w:r w:rsidRPr="009365BE">
        <w:rPr>
          <w:rFonts w:ascii="Arial" w:hAnsi="Arial" w:cs="Arial"/>
          <w:szCs w:val="22"/>
        </w:rPr>
        <w:t>información</w:t>
      </w:r>
      <w:r w:rsidR="0086207A" w:rsidRPr="009365BE">
        <w:rPr>
          <w:rFonts w:ascii="Arial" w:hAnsi="Arial" w:cs="Arial"/>
          <w:szCs w:val="22"/>
        </w:rPr>
        <w:t xml:space="preserve"> relacionada con la gestión de riesgos</w:t>
      </w:r>
      <w:r w:rsidRPr="009365BE">
        <w:rPr>
          <w:rFonts w:ascii="Arial" w:hAnsi="Arial" w:cs="Arial"/>
          <w:szCs w:val="22"/>
        </w:rPr>
        <w:t>.</w:t>
      </w:r>
    </w:p>
    <w:p w14:paraId="0DF3A697" w14:textId="77777777" w:rsidR="00DA5CA0" w:rsidRPr="009365BE" w:rsidRDefault="00DA5CA0" w:rsidP="00DA5CA0">
      <w:pPr>
        <w:rPr>
          <w:rFonts w:ascii="Arial" w:hAnsi="Arial" w:cs="Arial"/>
          <w:szCs w:val="22"/>
        </w:rPr>
      </w:pPr>
    </w:p>
    <w:p w14:paraId="574AAA92" w14:textId="6308CE11" w:rsidR="00DA5CA0" w:rsidRPr="009365BE" w:rsidRDefault="00DA5CA0" w:rsidP="009365BE">
      <w:pPr>
        <w:numPr>
          <w:ilvl w:val="0"/>
          <w:numId w:val="28"/>
        </w:numPr>
        <w:rPr>
          <w:rFonts w:ascii="Arial" w:hAnsi="Arial" w:cs="Arial"/>
          <w:szCs w:val="22"/>
        </w:rPr>
      </w:pPr>
      <w:r w:rsidRPr="009365BE">
        <w:rPr>
          <w:rFonts w:ascii="Arial" w:hAnsi="Arial" w:cs="Arial"/>
          <w:szCs w:val="22"/>
        </w:rPr>
        <w:t>La revisoría fiscal y la auditoría interna (</w:t>
      </w:r>
      <w:r w:rsidR="0086207A" w:rsidRPr="009365BE">
        <w:rPr>
          <w:rFonts w:ascii="Arial" w:hAnsi="Arial" w:cs="Arial"/>
          <w:szCs w:val="22"/>
        </w:rPr>
        <w:t>o quien desempeñe esa función en la entidad solidaria</w:t>
      </w:r>
      <w:r w:rsidRPr="009365BE">
        <w:rPr>
          <w:rFonts w:ascii="Arial" w:hAnsi="Arial" w:cs="Arial"/>
          <w:szCs w:val="22"/>
        </w:rPr>
        <w:t xml:space="preserve">) deberán informar, al menos dos </w:t>
      </w:r>
      <w:r w:rsidR="0086207A" w:rsidRPr="009365BE">
        <w:rPr>
          <w:rFonts w:ascii="Arial" w:hAnsi="Arial" w:cs="Arial"/>
          <w:szCs w:val="22"/>
        </w:rPr>
        <w:t xml:space="preserve">(2) </w:t>
      </w:r>
      <w:r w:rsidRPr="009365BE">
        <w:rPr>
          <w:rFonts w:ascii="Arial" w:hAnsi="Arial" w:cs="Arial"/>
          <w:szCs w:val="22"/>
        </w:rPr>
        <w:t xml:space="preserve">veces </w:t>
      </w:r>
      <w:r w:rsidR="00AB606B">
        <w:rPr>
          <w:rFonts w:ascii="Arial" w:hAnsi="Arial" w:cs="Arial"/>
          <w:szCs w:val="22"/>
        </w:rPr>
        <w:t>durante el</w:t>
      </w:r>
      <w:r w:rsidRPr="009365BE">
        <w:rPr>
          <w:rFonts w:ascii="Arial" w:hAnsi="Arial" w:cs="Arial"/>
          <w:szCs w:val="22"/>
        </w:rPr>
        <w:t xml:space="preserve"> año, al comité de riesgos, sobre la evaluación de la efectividad de los sistemas de gestión de riesgos, en los que se destaque la evaluación realizada, las fortalezas y las oportunidades de mejora de los mismos.</w:t>
      </w:r>
      <w:r w:rsidR="0086207A" w:rsidRPr="009365BE">
        <w:rPr>
          <w:rFonts w:ascii="Arial" w:hAnsi="Arial" w:cs="Arial"/>
          <w:szCs w:val="22"/>
        </w:rPr>
        <w:t xml:space="preserve"> </w:t>
      </w:r>
      <w:r w:rsidRPr="009365BE">
        <w:rPr>
          <w:rFonts w:ascii="Arial" w:hAnsi="Arial" w:cs="Arial"/>
          <w:szCs w:val="22"/>
        </w:rPr>
        <w:t xml:space="preserve">Estos informes deberán quedar a disposición en las actas en la que consten las reuniones realizadas por </w:t>
      </w:r>
      <w:r w:rsidR="0086207A" w:rsidRPr="009365BE">
        <w:rPr>
          <w:rFonts w:ascii="Arial" w:hAnsi="Arial" w:cs="Arial"/>
          <w:szCs w:val="22"/>
        </w:rPr>
        <w:t>el comité de riesgos, el comité de auditoría</w:t>
      </w:r>
      <w:r w:rsidRPr="009365BE">
        <w:rPr>
          <w:rFonts w:ascii="Arial" w:hAnsi="Arial" w:cs="Arial"/>
          <w:szCs w:val="22"/>
        </w:rPr>
        <w:t xml:space="preserve"> y por los consejos de administración, o juntas directivas</w:t>
      </w:r>
      <w:r w:rsidR="00486F7E" w:rsidRPr="009365BE">
        <w:rPr>
          <w:rFonts w:ascii="Arial" w:hAnsi="Arial" w:cs="Arial"/>
          <w:szCs w:val="22"/>
        </w:rPr>
        <w:t>, en las entidades solidarias que corresponda</w:t>
      </w:r>
      <w:r w:rsidRPr="009365BE">
        <w:rPr>
          <w:rFonts w:ascii="Arial" w:hAnsi="Arial" w:cs="Arial"/>
          <w:szCs w:val="22"/>
        </w:rPr>
        <w:t>.</w:t>
      </w:r>
      <w:r w:rsidR="0086207A" w:rsidRPr="009365BE">
        <w:rPr>
          <w:rFonts w:ascii="Arial" w:hAnsi="Arial" w:cs="Arial"/>
          <w:szCs w:val="22"/>
        </w:rPr>
        <w:t xml:space="preserve"> </w:t>
      </w:r>
    </w:p>
    <w:p w14:paraId="667E9A53" w14:textId="46AF1BE1" w:rsidR="00DA5CA0" w:rsidRPr="009365BE" w:rsidRDefault="00DA5CA0" w:rsidP="00D51264">
      <w:pPr>
        <w:pStyle w:val="Ttulo2"/>
        <w:numPr>
          <w:ilvl w:val="2"/>
          <w:numId w:val="7"/>
        </w:numPr>
        <w:rPr>
          <w:rFonts w:ascii="Arial" w:hAnsi="Arial" w:cs="Arial"/>
          <w:i w:val="0"/>
          <w:color w:val="auto"/>
          <w:sz w:val="22"/>
          <w:szCs w:val="22"/>
        </w:rPr>
      </w:pPr>
      <w:bookmarkStart w:id="32" w:name="_Toc242187377"/>
      <w:bookmarkStart w:id="33" w:name="_Toc313694893"/>
      <w:bookmarkStart w:id="34" w:name="_Toc419206020"/>
      <w:bookmarkEnd w:id="30"/>
      <w:bookmarkEnd w:id="31"/>
      <w:r w:rsidRPr="009365BE">
        <w:rPr>
          <w:rFonts w:ascii="Arial" w:hAnsi="Arial" w:cs="Arial"/>
          <w:i w:val="0"/>
          <w:color w:val="auto"/>
          <w:sz w:val="22"/>
          <w:szCs w:val="22"/>
        </w:rPr>
        <w:t>Mantener una estructura organizacional apropiada</w:t>
      </w:r>
      <w:bookmarkEnd w:id="32"/>
      <w:bookmarkEnd w:id="33"/>
      <w:bookmarkEnd w:id="34"/>
    </w:p>
    <w:p w14:paraId="21F34296" w14:textId="77777777" w:rsidR="00DA5CA0" w:rsidRPr="009365BE" w:rsidRDefault="00DA5CA0" w:rsidP="00DA5CA0">
      <w:pPr>
        <w:numPr>
          <w:ilvl w:val="0"/>
          <w:numId w:val="22"/>
        </w:numPr>
        <w:ind w:left="360"/>
        <w:rPr>
          <w:rFonts w:ascii="Arial" w:hAnsi="Arial" w:cs="Arial"/>
          <w:szCs w:val="22"/>
        </w:rPr>
      </w:pPr>
      <w:r w:rsidRPr="009365BE">
        <w:rPr>
          <w:rFonts w:ascii="Arial" w:hAnsi="Arial" w:cs="Arial"/>
          <w:szCs w:val="22"/>
        </w:rPr>
        <w:t>Mediante la formulación, revisión y actualización periódica de los objetivos estratégicos, como base para la identificación y evaluación posteriores de los principales riesgos a los que se enfrenta la organización, así como para definir el manejo que se le dará a los mismos. Al tener claridad sobre los objetivos se tendrá conocimiento sobre los riesgos a los que tendrá que hacer frente cada organización.</w:t>
      </w:r>
    </w:p>
    <w:p w14:paraId="0C4E4591" w14:textId="77777777" w:rsidR="00DA5CA0" w:rsidRPr="009365BE" w:rsidRDefault="00DA5CA0" w:rsidP="00DA5CA0">
      <w:pPr>
        <w:ind w:left="360"/>
        <w:rPr>
          <w:rFonts w:ascii="Arial" w:hAnsi="Arial" w:cs="Arial"/>
          <w:szCs w:val="22"/>
        </w:rPr>
      </w:pPr>
    </w:p>
    <w:p w14:paraId="31CF93AF" w14:textId="1E6803BA" w:rsidR="00147163" w:rsidRPr="009365BE" w:rsidRDefault="00147163" w:rsidP="00DA5CA0">
      <w:pPr>
        <w:numPr>
          <w:ilvl w:val="0"/>
          <w:numId w:val="22"/>
        </w:numPr>
        <w:ind w:left="360"/>
        <w:rPr>
          <w:rFonts w:ascii="Arial" w:hAnsi="Arial" w:cs="Arial"/>
          <w:szCs w:val="22"/>
        </w:rPr>
      </w:pPr>
      <w:r w:rsidRPr="009365BE">
        <w:rPr>
          <w:rFonts w:ascii="Arial" w:hAnsi="Arial" w:cs="Arial"/>
          <w:szCs w:val="22"/>
        </w:rPr>
        <w:t xml:space="preserve">Que logre prevenir y evitar el conflicto de interés. Acorde con el tamaño de la entidad solidaria, el consejo de administración o junta directiva debe separar funcional y administrativamente las actividades comerciales de las actividades operativas y de administración de riesgos. </w:t>
      </w:r>
    </w:p>
    <w:p w14:paraId="03616969" w14:textId="77777777" w:rsidR="00147163" w:rsidRPr="009365BE" w:rsidRDefault="00147163" w:rsidP="00D51264">
      <w:pPr>
        <w:pStyle w:val="Prrafodelista"/>
        <w:rPr>
          <w:rFonts w:ascii="Arial" w:hAnsi="Arial" w:cs="Arial"/>
          <w:szCs w:val="22"/>
        </w:rPr>
      </w:pPr>
    </w:p>
    <w:p w14:paraId="4B158389" w14:textId="77777777" w:rsidR="00DA5CA0" w:rsidRPr="009365BE" w:rsidRDefault="00DA5CA0" w:rsidP="00DA5CA0">
      <w:pPr>
        <w:numPr>
          <w:ilvl w:val="0"/>
          <w:numId w:val="22"/>
        </w:numPr>
        <w:ind w:left="360"/>
        <w:rPr>
          <w:rFonts w:ascii="Arial" w:hAnsi="Arial" w:cs="Arial"/>
          <w:szCs w:val="22"/>
        </w:rPr>
      </w:pPr>
      <w:r w:rsidRPr="009365BE">
        <w:rPr>
          <w:rFonts w:ascii="Arial" w:hAnsi="Arial" w:cs="Arial"/>
          <w:szCs w:val="22"/>
        </w:rPr>
        <w:t>Mediante la conformación de unidades o áreas organizacionales que estén de acuerdo con su tamaño y la naturaleza de sus actividades, con sus objetivos estratégicos y sus principales riesgos. De esta manera se evitará la excesiva concentración de responsabilidades, se podrán atender oportunamente y con suficiencia las actividades claves y principales riesgos</w:t>
      </w:r>
      <w:r w:rsidR="00147163" w:rsidRPr="009365BE">
        <w:rPr>
          <w:rFonts w:ascii="Arial" w:hAnsi="Arial" w:cs="Arial"/>
          <w:szCs w:val="22"/>
        </w:rPr>
        <w:t xml:space="preserve"> a los que esté expuesta la entidad</w:t>
      </w:r>
      <w:r w:rsidRPr="009365BE">
        <w:rPr>
          <w:rFonts w:ascii="Arial" w:hAnsi="Arial" w:cs="Arial"/>
          <w:szCs w:val="22"/>
        </w:rPr>
        <w:t>, y se llevarán a cabo las estrategias diseñadas para cumplir los objetivos específicos. Esta estructura deberá estar debidamente sustentada y documentada, como insumo para su evaluación por parte de las diversas instancias de control.</w:t>
      </w:r>
    </w:p>
    <w:p w14:paraId="136406EC" w14:textId="77777777" w:rsidR="00DA5CA0" w:rsidRPr="009365BE" w:rsidRDefault="00DA5CA0" w:rsidP="00DA5CA0">
      <w:pPr>
        <w:rPr>
          <w:rFonts w:ascii="Arial" w:hAnsi="Arial" w:cs="Arial"/>
          <w:szCs w:val="22"/>
        </w:rPr>
      </w:pPr>
    </w:p>
    <w:p w14:paraId="7F6A51A4" w14:textId="77777777" w:rsidR="00DA5CA0" w:rsidRPr="009365BE" w:rsidRDefault="00DA5CA0" w:rsidP="00DA5CA0">
      <w:pPr>
        <w:numPr>
          <w:ilvl w:val="0"/>
          <w:numId w:val="22"/>
        </w:numPr>
        <w:ind w:left="360"/>
        <w:rPr>
          <w:rFonts w:ascii="Arial" w:hAnsi="Arial" w:cs="Arial"/>
          <w:szCs w:val="22"/>
        </w:rPr>
      </w:pPr>
      <w:r w:rsidRPr="009365BE">
        <w:rPr>
          <w:rFonts w:ascii="Arial" w:hAnsi="Arial" w:cs="Arial"/>
          <w:szCs w:val="22"/>
        </w:rPr>
        <w:t>Asegurarse de que la estructura esté concebida de manera que el flujo de la información permita a los diferentes responsables conocer con suficiencia y oportunidad los hechos que las afecten y les permitan a tomar decisiones apropiadas. Para este efecto se deberán estructurar los criterios de información, el tipo y oportunidad de la información, así como el medio a utilizar.</w:t>
      </w:r>
    </w:p>
    <w:p w14:paraId="2CCAEC7A" w14:textId="77777777" w:rsidR="00DA5CA0" w:rsidRPr="009365BE" w:rsidRDefault="00DA5CA0" w:rsidP="00DA5CA0">
      <w:pPr>
        <w:rPr>
          <w:rFonts w:ascii="Arial" w:hAnsi="Arial" w:cs="Arial"/>
          <w:szCs w:val="22"/>
        </w:rPr>
      </w:pPr>
    </w:p>
    <w:p w14:paraId="7FDECD5F" w14:textId="77777777" w:rsidR="00DA5CA0" w:rsidRPr="009365BE" w:rsidRDefault="00DA5CA0" w:rsidP="00DA5CA0">
      <w:pPr>
        <w:numPr>
          <w:ilvl w:val="0"/>
          <w:numId w:val="22"/>
        </w:numPr>
        <w:ind w:left="360"/>
        <w:rPr>
          <w:rFonts w:ascii="Arial" w:hAnsi="Arial" w:cs="Arial"/>
          <w:szCs w:val="22"/>
        </w:rPr>
      </w:pPr>
      <w:r w:rsidRPr="009365BE">
        <w:rPr>
          <w:rFonts w:ascii="Arial" w:hAnsi="Arial" w:cs="Arial"/>
          <w:szCs w:val="22"/>
        </w:rPr>
        <w:t>Asegurarse de que los empleados en las áreas claves tengan el conocimiento y las habilidades apropiadas para el cumplimiento de sus responsabilidades básicas o primordiales y permanezcan actualizados, incluso en el conocimiento y gestión de los riesgos a los que se enfrentan. Si no es así, debe darle prioridad a sus programas de capacitación y entrenamiento.</w:t>
      </w:r>
    </w:p>
    <w:p w14:paraId="1903888C" w14:textId="77777777" w:rsidR="00046AB7" w:rsidRPr="009365BE" w:rsidRDefault="00046AB7" w:rsidP="00D51264">
      <w:pPr>
        <w:pStyle w:val="Prrafodelista"/>
        <w:rPr>
          <w:rFonts w:ascii="Arial" w:hAnsi="Arial" w:cs="Arial"/>
          <w:szCs w:val="22"/>
        </w:rPr>
      </w:pPr>
    </w:p>
    <w:p w14:paraId="6CA1DF61" w14:textId="5A33A1E5" w:rsidR="00046AB7" w:rsidRPr="009365BE" w:rsidRDefault="00046AB7" w:rsidP="00DA5CA0">
      <w:pPr>
        <w:numPr>
          <w:ilvl w:val="0"/>
          <w:numId w:val="22"/>
        </w:numPr>
        <w:ind w:left="360"/>
        <w:rPr>
          <w:rFonts w:ascii="Arial" w:hAnsi="Arial" w:cs="Arial"/>
          <w:szCs w:val="22"/>
        </w:rPr>
      </w:pPr>
      <w:r w:rsidRPr="009365BE">
        <w:rPr>
          <w:rFonts w:ascii="Arial" w:hAnsi="Arial" w:cs="Arial"/>
          <w:szCs w:val="22"/>
        </w:rPr>
        <w:lastRenderedPageBreak/>
        <w:t xml:space="preserve">Las áreas comerciales deben cumplir estrictamente con </w:t>
      </w:r>
      <w:r w:rsidR="00795FFF">
        <w:rPr>
          <w:rFonts w:ascii="Arial" w:hAnsi="Arial" w:cs="Arial"/>
          <w:szCs w:val="22"/>
        </w:rPr>
        <w:t>las políticas y límites aprobado</w:t>
      </w:r>
      <w:r w:rsidRPr="009365BE">
        <w:rPr>
          <w:rFonts w:ascii="Arial" w:hAnsi="Arial" w:cs="Arial"/>
          <w:szCs w:val="22"/>
        </w:rPr>
        <w:t>s por el consejo</w:t>
      </w:r>
      <w:r w:rsidR="004B0989" w:rsidRPr="009365BE">
        <w:rPr>
          <w:rFonts w:ascii="Arial" w:hAnsi="Arial" w:cs="Arial"/>
          <w:szCs w:val="22"/>
        </w:rPr>
        <w:t xml:space="preserve"> </w:t>
      </w:r>
      <w:r w:rsidR="00795FFF">
        <w:rPr>
          <w:rFonts w:ascii="Arial" w:hAnsi="Arial" w:cs="Arial"/>
          <w:szCs w:val="22"/>
        </w:rPr>
        <w:t>d</w:t>
      </w:r>
      <w:r w:rsidR="004B0989" w:rsidRPr="009365BE">
        <w:rPr>
          <w:rFonts w:ascii="Arial" w:hAnsi="Arial" w:cs="Arial"/>
          <w:szCs w:val="22"/>
        </w:rPr>
        <w:t>e</w:t>
      </w:r>
      <w:r w:rsidR="00795FFF">
        <w:rPr>
          <w:rFonts w:ascii="Arial" w:hAnsi="Arial" w:cs="Arial"/>
          <w:szCs w:val="22"/>
        </w:rPr>
        <w:t xml:space="preserve"> administración, junta directiva o quien haga sus veces y debe</w:t>
      </w:r>
      <w:r w:rsidR="004B0989" w:rsidRPr="009365BE">
        <w:rPr>
          <w:rFonts w:ascii="Arial" w:hAnsi="Arial" w:cs="Arial"/>
          <w:szCs w:val="22"/>
        </w:rPr>
        <w:t xml:space="preserve"> ser parte fundamental de la gestión integral de riesgos</w:t>
      </w:r>
      <w:r w:rsidRPr="009365BE">
        <w:rPr>
          <w:rFonts w:ascii="Arial" w:hAnsi="Arial" w:cs="Arial"/>
          <w:szCs w:val="22"/>
        </w:rPr>
        <w:t>, teniendo en cuenta además que sus estrategias, modelos de actuación comercial, ayudas de ventas y demás, no tengan como único objetivo el incremento inmediato de excedentes</w:t>
      </w:r>
      <w:r w:rsidR="00CD36C6" w:rsidRPr="009365BE">
        <w:rPr>
          <w:rFonts w:ascii="Arial" w:hAnsi="Arial" w:cs="Arial"/>
          <w:szCs w:val="22"/>
        </w:rPr>
        <w:t xml:space="preserve"> para la entidad solidaria </w:t>
      </w:r>
      <w:r w:rsidRPr="009365BE">
        <w:rPr>
          <w:rFonts w:ascii="Arial" w:hAnsi="Arial" w:cs="Arial"/>
          <w:szCs w:val="22"/>
        </w:rPr>
        <w:t>sino que eviten la exposición de la entidad s</w:t>
      </w:r>
      <w:r w:rsidR="00CD36C6" w:rsidRPr="009365BE">
        <w:rPr>
          <w:rFonts w:ascii="Arial" w:hAnsi="Arial" w:cs="Arial"/>
          <w:szCs w:val="22"/>
        </w:rPr>
        <w:t>olidaria a mayores riesgos, cumpliendo</w:t>
      </w:r>
      <w:r w:rsidRPr="009365BE">
        <w:rPr>
          <w:rFonts w:ascii="Arial" w:hAnsi="Arial" w:cs="Arial"/>
          <w:szCs w:val="22"/>
        </w:rPr>
        <w:t xml:space="preserve"> </w:t>
      </w:r>
      <w:r w:rsidR="00CD36C6" w:rsidRPr="009365BE">
        <w:rPr>
          <w:rFonts w:ascii="Arial" w:hAnsi="Arial" w:cs="Arial"/>
          <w:szCs w:val="22"/>
        </w:rPr>
        <w:t>en todo lo exigido por las normas legales en materia de gestión de riesgos.</w:t>
      </w:r>
    </w:p>
    <w:p w14:paraId="2179B98A" w14:textId="77777777" w:rsidR="00DA5CA0" w:rsidRPr="009365BE" w:rsidRDefault="00DA5CA0" w:rsidP="00DA5CA0">
      <w:pPr>
        <w:pStyle w:val="Prrafodelista"/>
        <w:rPr>
          <w:rFonts w:ascii="Arial" w:hAnsi="Arial" w:cs="Arial"/>
          <w:szCs w:val="22"/>
        </w:rPr>
      </w:pPr>
    </w:p>
    <w:p w14:paraId="55CF98B5" w14:textId="69FA4C6E" w:rsidR="00DA5CA0" w:rsidRPr="009365BE" w:rsidRDefault="00DA5CA0" w:rsidP="00DA5CA0">
      <w:pPr>
        <w:numPr>
          <w:ilvl w:val="0"/>
          <w:numId w:val="22"/>
        </w:numPr>
        <w:ind w:left="360"/>
        <w:rPr>
          <w:rFonts w:ascii="Arial" w:hAnsi="Arial" w:cs="Arial"/>
          <w:szCs w:val="22"/>
        </w:rPr>
      </w:pPr>
      <w:r w:rsidRPr="009365BE">
        <w:rPr>
          <w:rFonts w:ascii="Arial" w:hAnsi="Arial" w:cs="Arial"/>
          <w:szCs w:val="22"/>
        </w:rPr>
        <w:t>La auditoría interna (</w:t>
      </w:r>
      <w:r w:rsidR="00147163" w:rsidRPr="009365BE">
        <w:rPr>
          <w:rFonts w:ascii="Arial" w:hAnsi="Arial" w:cs="Arial"/>
          <w:szCs w:val="22"/>
        </w:rPr>
        <w:t>o quien al interior de la entidad solidaria desempeñe esta función</w:t>
      </w:r>
      <w:r w:rsidRPr="009365BE">
        <w:rPr>
          <w:rFonts w:ascii="Arial" w:hAnsi="Arial" w:cs="Arial"/>
          <w:szCs w:val="22"/>
        </w:rPr>
        <w:t xml:space="preserve">) debe incorporar dentro de sus responsabilidades la evaluación de los sistemas de </w:t>
      </w:r>
      <w:r w:rsidR="00147163" w:rsidRPr="009365BE">
        <w:rPr>
          <w:rFonts w:ascii="Arial" w:hAnsi="Arial" w:cs="Arial"/>
          <w:szCs w:val="22"/>
        </w:rPr>
        <w:t xml:space="preserve">administración </w:t>
      </w:r>
      <w:r w:rsidRPr="009365BE">
        <w:rPr>
          <w:rFonts w:ascii="Arial" w:hAnsi="Arial" w:cs="Arial"/>
          <w:szCs w:val="22"/>
        </w:rPr>
        <w:t xml:space="preserve">de riesgos, reportar sus resultados al </w:t>
      </w:r>
      <w:r w:rsidR="00147163" w:rsidRPr="009365BE">
        <w:rPr>
          <w:rFonts w:ascii="Arial" w:hAnsi="Arial" w:cs="Arial"/>
          <w:szCs w:val="22"/>
        </w:rPr>
        <w:t xml:space="preserve">comité de auditoría </w:t>
      </w:r>
      <w:r w:rsidR="0051236B" w:rsidRPr="009365BE">
        <w:rPr>
          <w:rFonts w:ascii="Arial" w:hAnsi="Arial" w:cs="Arial"/>
          <w:szCs w:val="22"/>
        </w:rPr>
        <w:t xml:space="preserve">(si existe) </w:t>
      </w:r>
      <w:r w:rsidR="00147163" w:rsidRPr="009365BE">
        <w:rPr>
          <w:rFonts w:ascii="Arial" w:hAnsi="Arial" w:cs="Arial"/>
          <w:szCs w:val="22"/>
        </w:rPr>
        <w:t xml:space="preserve">y al </w:t>
      </w:r>
      <w:r w:rsidRPr="009365BE">
        <w:rPr>
          <w:rFonts w:ascii="Arial" w:hAnsi="Arial" w:cs="Arial"/>
          <w:szCs w:val="22"/>
        </w:rPr>
        <w:t>comité de riesgos y la formulación de recomendaciones de mejora.</w:t>
      </w:r>
    </w:p>
    <w:p w14:paraId="18222CBA" w14:textId="4252F6AC" w:rsidR="00DA5CA0" w:rsidRPr="00C801E2" w:rsidRDefault="00FE3845" w:rsidP="00D51264">
      <w:pPr>
        <w:pStyle w:val="Ttulo2"/>
        <w:numPr>
          <w:ilvl w:val="2"/>
          <w:numId w:val="7"/>
        </w:numPr>
        <w:rPr>
          <w:rFonts w:ascii="Arial" w:hAnsi="Arial" w:cs="Arial"/>
          <w:i w:val="0"/>
          <w:color w:val="auto"/>
          <w:sz w:val="22"/>
          <w:szCs w:val="22"/>
        </w:rPr>
      </w:pPr>
      <w:bookmarkStart w:id="35" w:name="_Toc242187378"/>
      <w:bookmarkStart w:id="36" w:name="_Toc313694894"/>
      <w:bookmarkStart w:id="37" w:name="_Toc419206021"/>
      <w:r w:rsidRPr="00C801E2">
        <w:rPr>
          <w:rFonts w:ascii="Arial" w:hAnsi="Arial" w:cs="Arial"/>
          <w:i w:val="0"/>
          <w:color w:val="auto"/>
          <w:sz w:val="22"/>
          <w:szCs w:val="22"/>
        </w:rPr>
        <w:t>A</w:t>
      </w:r>
      <w:r w:rsidR="00DA5CA0" w:rsidRPr="00C801E2">
        <w:rPr>
          <w:rFonts w:ascii="Arial" w:hAnsi="Arial" w:cs="Arial"/>
          <w:i w:val="0"/>
          <w:color w:val="auto"/>
          <w:sz w:val="22"/>
          <w:szCs w:val="22"/>
        </w:rPr>
        <w:t>utoridad y responsabilidad</w:t>
      </w:r>
      <w:bookmarkEnd w:id="35"/>
      <w:bookmarkEnd w:id="36"/>
      <w:bookmarkEnd w:id="37"/>
    </w:p>
    <w:p w14:paraId="721A8E4B" w14:textId="77777777" w:rsidR="00DA5CA0" w:rsidRPr="009365BE" w:rsidRDefault="00DA5CA0" w:rsidP="00DA5CA0">
      <w:pPr>
        <w:rPr>
          <w:rFonts w:ascii="Arial" w:hAnsi="Arial" w:cs="Arial"/>
          <w:szCs w:val="22"/>
        </w:rPr>
      </w:pPr>
      <w:r w:rsidRPr="009365BE">
        <w:rPr>
          <w:rFonts w:ascii="Arial" w:hAnsi="Arial" w:cs="Arial"/>
          <w:szCs w:val="22"/>
        </w:rPr>
        <w:t>La organización solidaria debe aprobar, comunicar, poner en práctica y supervisar que:</w:t>
      </w:r>
    </w:p>
    <w:p w14:paraId="7FD1D252" w14:textId="77777777" w:rsidR="00DA5CA0" w:rsidRPr="00AB339C" w:rsidRDefault="00DA5CA0" w:rsidP="00DA5CA0">
      <w:pPr>
        <w:rPr>
          <w:rFonts w:ascii="Century Gothic" w:hAnsi="Century Gothic"/>
          <w:sz w:val="24"/>
          <w:szCs w:val="24"/>
        </w:rPr>
      </w:pPr>
    </w:p>
    <w:p w14:paraId="2F7E9664" w14:textId="638848B9" w:rsidR="00DA5CA0" w:rsidRPr="009365BE" w:rsidRDefault="00DA5CA0" w:rsidP="00DA5CA0">
      <w:pPr>
        <w:numPr>
          <w:ilvl w:val="0"/>
          <w:numId w:val="17"/>
        </w:numPr>
        <w:rPr>
          <w:rFonts w:ascii="Arial" w:hAnsi="Arial" w:cs="Arial"/>
          <w:szCs w:val="22"/>
        </w:rPr>
      </w:pPr>
      <w:r w:rsidRPr="009365BE">
        <w:rPr>
          <w:rFonts w:ascii="Arial" w:hAnsi="Arial" w:cs="Arial"/>
          <w:szCs w:val="22"/>
        </w:rPr>
        <w:t>Se conozcan y mantengan límites precisos en materia de autoridad (potestad o facultad) y responsabilidad (las obligaciones que asumen las personas).</w:t>
      </w:r>
      <w:r w:rsidR="00FE3845" w:rsidRPr="009365BE">
        <w:rPr>
          <w:rFonts w:ascii="Arial" w:hAnsi="Arial" w:cs="Arial"/>
          <w:szCs w:val="22"/>
        </w:rPr>
        <w:t xml:space="preserve"> </w:t>
      </w:r>
    </w:p>
    <w:p w14:paraId="265C44E2" w14:textId="77777777" w:rsidR="00DA5CA0" w:rsidRPr="009365BE" w:rsidRDefault="00DA5CA0" w:rsidP="00DA5CA0">
      <w:pPr>
        <w:rPr>
          <w:rFonts w:ascii="Arial" w:hAnsi="Arial" w:cs="Arial"/>
          <w:szCs w:val="22"/>
        </w:rPr>
      </w:pPr>
    </w:p>
    <w:p w14:paraId="3CCB61AD" w14:textId="77777777" w:rsidR="00DA5CA0" w:rsidRPr="009365BE" w:rsidRDefault="00DA5CA0" w:rsidP="00DA5CA0">
      <w:pPr>
        <w:numPr>
          <w:ilvl w:val="0"/>
          <w:numId w:val="17"/>
        </w:numPr>
        <w:rPr>
          <w:rFonts w:ascii="Arial" w:hAnsi="Arial" w:cs="Arial"/>
          <w:szCs w:val="22"/>
        </w:rPr>
      </w:pPr>
      <w:r w:rsidRPr="009365BE">
        <w:rPr>
          <w:rFonts w:ascii="Arial" w:hAnsi="Arial" w:cs="Arial"/>
          <w:szCs w:val="22"/>
        </w:rPr>
        <w:t>Los responsables de las áreas estén debidamente formados y sean conscientes respecto de sus límites en materia de autoridad y los conozcan con suficiencia, en especial en lo relacionado con los responsables de la información financiera, de las funciones de apoyo y de operación y el procesamiento de datos.</w:t>
      </w:r>
    </w:p>
    <w:p w14:paraId="616EFFF0" w14:textId="77777777" w:rsidR="00DA5CA0" w:rsidRPr="009365BE" w:rsidRDefault="00DA5CA0" w:rsidP="00DA5CA0">
      <w:pPr>
        <w:rPr>
          <w:rFonts w:ascii="Arial" w:hAnsi="Arial" w:cs="Arial"/>
          <w:szCs w:val="22"/>
        </w:rPr>
      </w:pPr>
    </w:p>
    <w:p w14:paraId="7A5D8F13" w14:textId="7BF45C77" w:rsidR="00DA5CA0" w:rsidRPr="009365BE" w:rsidRDefault="00DA5CA0" w:rsidP="00DA5CA0">
      <w:pPr>
        <w:numPr>
          <w:ilvl w:val="0"/>
          <w:numId w:val="17"/>
        </w:numPr>
        <w:rPr>
          <w:rFonts w:ascii="Arial" w:hAnsi="Arial" w:cs="Arial"/>
          <w:szCs w:val="22"/>
        </w:rPr>
      </w:pPr>
      <w:r w:rsidRPr="009365BE">
        <w:rPr>
          <w:rFonts w:ascii="Arial" w:hAnsi="Arial" w:cs="Arial"/>
          <w:szCs w:val="22"/>
        </w:rPr>
        <w:t xml:space="preserve">Se designe </w:t>
      </w:r>
      <w:r w:rsidR="00FE3845" w:rsidRPr="009365BE">
        <w:rPr>
          <w:rFonts w:ascii="Arial" w:hAnsi="Arial" w:cs="Arial"/>
          <w:szCs w:val="22"/>
        </w:rPr>
        <w:t xml:space="preserve">el </w:t>
      </w:r>
      <w:r w:rsidRPr="009365BE">
        <w:rPr>
          <w:rFonts w:ascii="Arial" w:hAnsi="Arial" w:cs="Arial"/>
          <w:szCs w:val="22"/>
        </w:rPr>
        <w:t>área</w:t>
      </w:r>
      <w:r w:rsidR="00FE3845" w:rsidRPr="009365BE">
        <w:rPr>
          <w:rFonts w:ascii="Arial" w:hAnsi="Arial" w:cs="Arial"/>
          <w:szCs w:val="22"/>
        </w:rPr>
        <w:t xml:space="preserve"> o la persona</w:t>
      </w:r>
      <w:r w:rsidRPr="009365BE">
        <w:rPr>
          <w:rFonts w:ascii="Arial" w:hAnsi="Arial" w:cs="Arial"/>
          <w:szCs w:val="22"/>
        </w:rPr>
        <w:t xml:space="preserve"> responsable de identificar, analizar, evaluar y administrar los riesgos a los que se enfrenta la organización solidaria, así como las políticas de rendición de informes a las instancias superiores.</w:t>
      </w:r>
      <w:r w:rsidR="00FE3845" w:rsidRPr="009365BE">
        <w:rPr>
          <w:rFonts w:ascii="Arial" w:hAnsi="Arial" w:cs="Arial"/>
          <w:szCs w:val="22"/>
        </w:rPr>
        <w:t xml:space="preserve"> </w:t>
      </w:r>
    </w:p>
    <w:p w14:paraId="7246B387" w14:textId="77777777" w:rsidR="00DA5CA0" w:rsidRPr="009365BE" w:rsidRDefault="00DA5CA0" w:rsidP="00DA5CA0">
      <w:pPr>
        <w:rPr>
          <w:rFonts w:ascii="Arial" w:hAnsi="Arial" w:cs="Arial"/>
          <w:szCs w:val="22"/>
        </w:rPr>
      </w:pPr>
    </w:p>
    <w:p w14:paraId="1D6223FA" w14:textId="77777777" w:rsidR="00DA5CA0" w:rsidRPr="009365BE" w:rsidRDefault="00DA5CA0" w:rsidP="00DA5CA0">
      <w:pPr>
        <w:numPr>
          <w:ilvl w:val="0"/>
          <w:numId w:val="17"/>
        </w:numPr>
        <w:rPr>
          <w:rFonts w:ascii="Arial" w:hAnsi="Arial" w:cs="Arial"/>
          <w:szCs w:val="22"/>
        </w:rPr>
      </w:pPr>
      <w:r w:rsidRPr="009365BE">
        <w:rPr>
          <w:rFonts w:ascii="Arial" w:hAnsi="Arial" w:cs="Arial"/>
          <w:szCs w:val="22"/>
        </w:rPr>
        <w:t>Se designen las áreas o comités encargados de aprobar las operaciones de captación y colocación de recursos y la realización de inversiones, y establecerle sus respectivos límites, así como las exigencias de reporte a las instancias superiores.</w:t>
      </w:r>
    </w:p>
    <w:p w14:paraId="590AF0E1" w14:textId="77777777" w:rsidR="00DA5CA0" w:rsidRPr="009365BE" w:rsidRDefault="00DA5CA0" w:rsidP="00DA5CA0">
      <w:pPr>
        <w:rPr>
          <w:rFonts w:ascii="Arial" w:hAnsi="Arial" w:cs="Arial"/>
          <w:szCs w:val="22"/>
        </w:rPr>
      </w:pPr>
    </w:p>
    <w:p w14:paraId="13C7D762" w14:textId="77777777" w:rsidR="00DA5CA0" w:rsidRPr="009365BE" w:rsidRDefault="00DA5CA0" w:rsidP="00DA5CA0">
      <w:pPr>
        <w:numPr>
          <w:ilvl w:val="0"/>
          <w:numId w:val="17"/>
        </w:numPr>
        <w:rPr>
          <w:rFonts w:ascii="Arial" w:hAnsi="Arial" w:cs="Arial"/>
          <w:szCs w:val="22"/>
        </w:rPr>
      </w:pPr>
      <w:r w:rsidRPr="009365BE">
        <w:rPr>
          <w:rFonts w:ascii="Arial" w:hAnsi="Arial" w:cs="Arial"/>
          <w:szCs w:val="22"/>
        </w:rPr>
        <w:t>Se deleguen responsabilidades en los individuos en las áreas calificadas para acometerlas, es decir, que cuenten con la capacidad, el conocimiento y la experiencia suficientes, y que no les generen conflictos de interés. Para este efecto, es recomendable que los perfiles y competencias estén claramente definidos y sean conocidos suficientemente por el personal de la organización solidaria.</w:t>
      </w:r>
    </w:p>
    <w:p w14:paraId="749E96CD" w14:textId="77777777" w:rsidR="00DA5CA0" w:rsidRPr="009365BE" w:rsidRDefault="00DA5CA0" w:rsidP="00DA5CA0">
      <w:pPr>
        <w:rPr>
          <w:rFonts w:ascii="Arial" w:hAnsi="Arial" w:cs="Arial"/>
          <w:szCs w:val="22"/>
        </w:rPr>
      </w:pPr>
    </w:p>
    <w:p w14:paraId="030C2C44" w14:textId="77777777" w:rsidR="00DA5CA0" w:rsidRPr="009365BE" w:rsidRDefault="00DA5CA0" w:rsidP="00DA5CA0">
      <w:pPr>
        <w:numPr>
          <w:ilvl w:val="0"/>
          <w:numId w:val="17"/>
        </w:numPr>
        <w:rPr>
          <w:rFonts w:ascii="Arial" w:hAnsi="Arial" w:cs="Arial"/>
          <w:szCs w:val="22"/>
        </w:rPr>
      </w:pPr>
      <w:r w:rsidRPr="009365BE">
        <w:rPr>
          <w:rFonts w:ascii="Arial" w:hAnsi="Arial" w:cs="Arial"/>
          <w:szCs w:val="22"/>
        </w:rPr>
        <w:t>Se hayan definido y comunicado los casos, las decisiones, los negocios y operaciones en los cuales cada empleado o área de la organización solidaria debe contar con la autorización de su superior inmediato.</w:t>
      </w:r>
    </w:p>
    <w:p w14:paraId="050ACE80" w14:textId="77777777" w:rsidR="00DA5CA0" w:rsidRPr="00C801E2" w:rsidRDefault="00DA5CA0" w:rsidP="00D51264">
      <w:pPr>
        <w:pStyle w:val="Ttulo2"/>
        <w:numPr>
          <w:ilvl w:val="2"/>
          <w:numId w:val="7"/>
        </w:numPr>
        <w:rPr>
          <w:rFonts w:ascii="Arial" w:hAnsi="Arial" w:cs="Arial"/>
          <w:i w:val="0"/>
          <w:color w:val="auto"/>
          <w:sz w:val="22"/>
          <w:szCs w:val="22"/>
        </w:rPr>
      </w:pPr>
      <w:bookmarkStart w:id="38" w:name="_Toc242187379"/>
      <w:bookmarkStart w:id="39" w:name="_Toc313694895"/>
      <w:bookmarkStart w:id="40" w:name="_Toc419206022"/>
      <w:r w:rsidRPr="00C801E2">
        <w:rPr>
          <w:rFonts w:ascii="Arial" w:hAnsi="Arial" w:cs="Arial"/>
          <w:i w:val="0"/>
          <w:color w:val="auto"/>
          <w:sz w:val="22"/>
          <w:szCs w:val="22"/>
        </w:rPr>
        <w:t>Establecer políticas y prácticas de recursos humano</w:t>
      </w:r>
      <w:bookmarkEnd w:id="38"/>
      <w:bookmarkEnd w:id="39"/>
      <w:r w:rsidRPr="00C801E2">
        <w:rPr>
          <w:rFonts w:ascii="Arial" w:hAnsi="Arial" w:cs="Arial"/>
          <w:i w:val="0"/>
          <w:color w:val="auto"/>
          <w:sz w:val="22"/>
          <w:szCs w:val="22"/>
        </w:rPr>
        <w:t>s</w:t>
      </w:r>
      <w:bookmarkEnd w:id="40"/>
    </w:p>
    <w:p w14:paraId="0AA0B4E9" w14:textId="77777777" w:rsidR="00DA5CA0" w:rsidRPr="00691D17" w:rsidRDefault="00DA5CA0" w:rsidP="00DA5CA0">
      <w:pPr>
        <w:rPr>
          <w:rFonts w:ascii="Arial" w:hAnsi="Arial" w:cs="Arial"/>
          <w:szCs w:val="22"/>
        </w:rPr>
      </w:pPr>
      <w:r w:rsidRPr="00691D17">
        <w:rPr>
          <w:rFonts w:ascii="Arial" w:hAnsi="Arial" w:cs="Arial"/>
          <w:szCs w:val="22"/>
        </w:rPr>
        <w:t>La organización solidaria debe diseñar, implantar y comunicar:</w:t>
      </w:r>
    </w:p>
    <w:p w14:paraId="5248FFCA" w14:textId="77777777" w:rsidR="00DA5CA0" w:rsidRPr="00AB339C" w:rsidRDefault="00DA5CA0" w:rsidP="00DA5CA0">
      <w:pPr>
        <w:rPr>
          <w:rFonts w:ascii="Century Gothic" w:hAnsi="Century Gothic"/>
          <w:sz w:val="24"/>
          <w:szCs w:val="24"/>
        </w:rPr>
      </w:pPr>
    </w:p>
    <w:p w14:paraId="5589B8F5" w14:textId="77777777" w:rsidR="00DA5CA0" w:rsidRPr="00691D17" w:rsidRDefault="00DA5CA0" w:rsidP="00DA5CA0">
      <w:pPr>
        <w:numPr>
          <w:ilvl w:val="0"/>
          <w:numId w:val="18"/>
        </w:numPr>
        <w:rPr>
          <w:rFonts w:ascii="Arial" w:hAnsi="Arial" w:cs="Arial"/>
          <w:szCs w:val="22"/>
        </w:rPr>
      </w:pPr>
      <w:r w:rsidRPr="00691D17">
        <w:rPr>
          <w:rFonts w:ascii="Arial" w:hAnsi="Arial" w:cs="Arial"/>
          <w:szCs w:val="22"/>
        </w:rPr>
        <w:t>Políticas y prácticas para la contratación del talento humano, tales como requisitos de experiencia, nivel de estudios, logros, evidencia de integridad y honestidad, todo de conformidad con los valores y principios de la organización y que sean conocidas por todos y respetadas por las altas instancias de la organización solidaria.</w:t>
      </w:r>
    </w:p>
    <w:p w14:paraId="1F897A61" w14:textId="77777777" w:rsidR="00DA5CA0" w:rsidRPr="00691D17" w:rsidRDefault="00DA5CA0" w:rsidP="00DA5CA0">
      <w:pPr>
        <w:rPr>
          <w:rFonts w:ascii="Arial" w:hAnsi="Arial" w:cs="Arial"/>
          <w:szCs w:val="22"/>
        </w:rPr>
      </w:pPr>
    </w:p>
    <w:p w14:paraId="782899E0" w14:textId="77777777" w:rsidR="00DA5CA0" w:rsidRPr="00691D17" w:rsidRDefault="00DA5CA0" w:rsidP="00DA5CA0">
      <w:pPr>
        <w:numPr>
          <w:ilvl w:val="0"/>
          <w:numId w:val="18"/>
        </w:numPr>
        <w:rPr>
          <w:rFonts w:ascii="Arial" w:hAnsi="Arial" w:cs="Arial"/>
          <w:szCs w:val="22"/>
        </w:rPr>
      </w:pPr>
      <w:r w:rsidRPr="00691D17">
        <w:rPr>
          <w:rFonts w:ascii="Arial" w:hAnsi="Arial" w:cs="Arial"/>
          <w:szCs w:val="22"/>
        </w:rPr>
        <w:t>Procedimientos para la contratación del personal, de acuerdo con el nivel de responsabilidad y autoridad que se le va a designar, tales como entrevistas en varios niveles, presentación de pruebas, verificación de sus antecedentes profesionales y personales, visitas domiciliarias, etc.</w:t>
      </w:r>
    </w:p>
    <w:p w14:paraId="48A420E2" w14:textId="77777777" w:rsidR="00DA5CA0" w:rsidRPr="00691D17" w:rsidRDefault="00DA5CA0" w:rsidP="00DA5CA0">
      <w:pPr>
        <w:rPr>
          <w:rFonts w:ascii="Arial" w:hAnsi="Arial" w:cs="Arial"/>
          <w:szCs w:val="22"/>
        </w:rPr>
      </w:pPr>
    </w:p>
    <w:p w14:paraId="5B8E5757" w14:textId="5141871E" w:rsidR="00DA5CA0" w:rsidRPr="00691D17" w:rsidRDefault="00DA5CA0" w:rsidP="00DA5CA0">
      <w:pPr>
        <w:numPr>
          <w:ilvl w:val="0"/>
          <w:numId w:val="18"/>
        </w:numPr>
        <w:rPr>
          <w:rFonts w:ascii="Arial" w:hAnsi="Arial" w:cs="Arial"/>
          <w:szCs w:val="22"/>
        </w:rPr>
      </w:pPr>
      <w:r w:rsidRPr="00691D17">
        <w:rPr>
          <w:rFonts w:ascii="Arial" w:hAnsi="Arial" w:cs="Arial"/>
          <w:szCs w:val="22"/>
        </w:rPr>
        <w:t xml:space="preserve">Planes y programas </w:t>
      </w:r>
      <w:r w:rsidR="00AB339C" w:rsidRPr="00691D17">
        <w:rPr>
          <w:rFonts w:ascii="Arial" w:hAnsi="Arial" w:cs="Arial"/>
          <w:szCs w:val="22"/>
        </w:rPr>
        <w:t>de inducción</w:t>
      </w:r>
      <w:r w:rsidR="00FE3845" w:rsidRPr="00691D17">
        <w:rPr>
          <w:rFonts w:ascii="Arial" w:hAnsi="Arial" w:cs="Arial"/>
          <w:szCs w:val="22"/>
        </w:rPr>
        <w:t xml:space="preserve"> </w:t>
      </w:r>
      <w:r w:rsidRPr="00691D17">
        <w:rPr>
          <w:rFonts w:ascii="Arial" w:hAnsi="Arial" w:cs="Arial"/>
          <w:szCs w:val="22"/>
        </w:rPr>
        <w:t>a los empleados al momento de su reclutamiento, sobre los valores y principios que distinguen a los empleados de la organización solidaria, sobre sus objetivos estratégicos, sobre las responsabilidades que le corresponden dentro de la organización, en particular con las relacionadas con los riesgos que enfrenta su actividad y los controles para mitigar el impacto y la probabilidad de ocurrencia.</w:t>
      </w:r>
    </w:p>
    <w:p w14:paraId="7EB98B41" w14:textId="77777777" w:rsidR="00DA5CA0" w:rsidRPr="00691D17" w:rsidRDefault="00DA5CA0" w:rsidP="00DA5CA0">
      <w:pPr>
        <w:rPr>
          <w:rFonts w:ascii="Arial" w:hAnsi="Arial" w:cs="Arial"/>
          <w:szCs w:val="22"/>
        </w:rPr>
      </w:pPr>
    </w:p>
    <w:p w14:paraId="2F2036F9" w14:textId="0D66CAAB" w:rsidR="00DA5CA0" w:rsidRPr="00691D17" w:rsidRDefault="00DA5CA0" w:rsidP="00DA5CA0">
      <w:pPr>
        <w:numPr>
          <w:ilvl w:val="0"/>
          <w:numId w:val="18"/>
        </w:numPr>
        <w:rPr>
          <w:rFonts w:ascii="Arial" w:hAnsi="Arial" w:cs="Arial"/>
          <w:szCs w:val="22"/>
        </w:rPr>
      </w:pPr>
      <w:r w:rsidRPr="00691D17">
        <w:rPr>
          <w:rFonts w:ascii="Arial" w:hAnsi="Arial" w:cs="Arial"/>
          <w:szCs w:val="22"/>
        </w:rPr>
        <w:t xml:space="preserve">Políticas de entrenamiento y actualización, mediante planes estructurados de capacitación de acuerdo con </w:t>
      </w:r>
      <w:r w:rsidR="00FE3845" w:rsidRPr="00691D17">
        <w:rPr>
          <w:rFonts w:ascii="Arial" w:hAnsi="Arial" w:cs="Arial"/>
          <w:szCs w:val="22"/>
        </w:rPr>
        <w:t>las prioridades que se establezcan</w:t>
      </w:r>
      <w:r w:rsidRPr="00691D17">
        <w:rPr>
          <w:rFonts w:ascii="Arial" w:hAnsi="Arial" w:cs="Arial"/>
          <w:szCs w:val="22"/>
        </w:rPr>
        <w:t xml:space="preserve"> </w:t>
      </w:r>
      <w:r w:rsidR="00FE3845" w:rsidRPr="00691D17">
        <w:rPr>
          <w:rFonts w:ascii="Arial" w:hAnsi="Arial" w:cs="Arial"/>
          <w:szCs w:val="22"/>
        </w:rPr>
        <w:t xml:space="preserve">en </w:t>
      </w:r>
      <w:r w:rsidRPr="00691D17">
        <w:rPr>
          <w:rFonts w:ascii="Arial" w:hAnsi="Arial" w:cs="Arial"/>
          <w:szCs w:val="22"/>
        </w:rPr>
        <w:t>la organización solidaria.</w:t>
      </w:r>
    </w:p>
    <w:p w14:paraId="01E9B9C4" w14:textId="77777777" w:rsidR="00DA5CA0" w:rsidRPr="00691D17" w:rsidRDefault="00DA5CA0" w:rsidP="00DA5CA0">
      <w:pPr>
        <w:rPr>
          <w:rFonts w:ascii="Arial" w:hAnsi="Arial" w:cs="Arial"/>
          <w:szCs w:val="22"/>
        </w:rPr>
      </w:pPr>
    </w:p>
    <w:p w14:paraId="7E88365E" w14:textId="77777777" w:rsidR="00DA5CA0" w:rsidRPr="00691D17" w:rsidRDefault="00DA5CA0" w:rsidP="00DA5CA0">
      <w:pPr>
        <w:numPr>
          <w:ilvl w:val="0"/>
          <w:numId w:val="18"/>
        </w:numPr>
        <w:rPr>
          <w:rFonts w:ascii="Arial" w:hAnsi="Arial" w:cs="Arial"/>
          <w:szCs w:val="22"/>
        </w:rPr>
      </w:pPr>
      <w:r w:rsidRPr="00691D17">
        <w:rPr>
          <w:rFonts w:ascii="Arial" w:hAnsi="Arial" w:cs="Arial"/>
          <w:szCs w:val="22"/>
        </w:rPr>
        <w:t>Políticas y prácticas de rotación del personal para que adquieran diversas habilidades y obtengan mayor experiencia, de manera que le garantice a la organización solidaria reducir la dependencia en personal muy especializado y permita profundizar sus conocimientos para una posterior promoción.</w:t>
      </w:r>
    </w:p>
    <w:p w14:paraId="4A9AADC2" w14:textId="77777777" w:rsidR="00DA5CA0" w:rsidRPr="00691D17" w:rsidRDefault="00DA5CA0" w:rsidP="00DA5CA0">
      <w:pPr>
        <w:rPr>
          <w:rFonts w:ascii="Arial" w:hAnsi="Arial" w:cs="Arial"/>
          <w:szCs w:val="22"/>
        </w:rPr>
      </w:pPr>
    </w:p>
    <w:p w14:paraId="2B08D4C1" w14:textId="77777777" w:rsidR="00DA5CA0" w:rsidRPr="00691D17" w:rsidRDefault="00DA5CA0" w:rsidP="00DA5CA0">
      <w:pPr>
        <w:numPr>
          <w:ilvl w:val="0"/>
          <w:numId w:val="18"/>
        </w:numPr>
        <w:rPr>
          <w:rFonts w:ascii="Arial" w:hAnsi="Arial" w:cs="Arial"/>
          <w:szCs w:val="22"/>
        </w:rPr>
      </w:pPr>
      <w:r w:rsidRPr="00691D17">
        <w:rPr>
          <w:rFonts w:ascii="Arial" w:hAnsi="Arial" w:cs="Arial"/>
          <w:szCs w:val="22"/>
        </w:rPr>
        <w:t>Políticas y prácticas para la promoción, retención y compensación del talento humano, en consideración a sus habilidades y a la evaluación de su desempeño; evaluación que debe ser conocida y debatida previamente con el empleado.</w:t>
      </w:r>
    </w:p>
    <w:p w14:paraId="0CD6AB76" w14:textId="77777777" w:rsidR="00DA5CA0" w:rsidRPr="00691D17" w:rsidRDefault="00DA5CA0" w:rsidP="00DA5CA0">
      <w:pPr>
        <w:rPr>
          <w:rFonts w:ascii="Arial" w:hAnsi="Arial" w:cs="Arial"/>
          <w:szCs w:val="22"/>
        </w:rPr>
      </w:pPr>
    </w:p>
    <w:p w14:paraId="227C7BF3" w14:textId="77777777" w:rsidR="00DA5CA0" w:rsidRPr="00691D17" w:rsidRDefault="00DA5CA0" w:rsidP="00DA5CA0">
      <w:pPr>
        <w:numPr>
          <w:ilvl w:val="0"/>
          <w:numId w:val="18"/>
        </w:numPr>
        <w:rPr>
          <w:rFonts w:ascii="Arial" w:hAnsi="Arial" w:cs="Arial"/>
          <w:szCs w:val="22"/>
        </w:rPr>
      </w:pPr>
      <w:r w:rsidRPr="00691D17">
        <w:rPr>
          <w:rFonts w:ascii="Arial" w:hAnsi="Arial" w:cs="Arial"/>
          <w:szCs w:val="22"/>
        </w:rPr>
        <w:t>Políticas y prácticas para la promoción, retención y compensación del talento humano, sobre la base del cumplimiento de metas y objetivos razonablemente alcanzables, con base en los objetivos estratégicos y valores respetados en la organización. Estas metas y objetivos deben ser conocidos y compartidos conjuntamente con los empleados.</w:t>
      </w:r>
    </w:p>
    <w:p w14:paraId="1CABE7F4" w14:textId="77777777" w:rsidR="00DA5CA0" w:rsidRPr="00691D17" w:rsidRDefault="00DA5CA0" w:rsidP="00DA5CA0">
      <w:pPr>
        <w:rPr>
          <w:rFonts w:ascii="Arial" w:hAnsi="Arial" w:cs="Arial"/>
          <w:szCs w:val="22"/>
        </w:rPr>
      </w:pPr>
    </w:p>
    <w:p w14:paraId="09EE4AD8" w14:textId="77777777" w:rsidR="00DA5CA0" w:rsidRPr="00691D17" w:rsidRDefault="00DA5CA0" w:rsidP="00DA5CA0">
      <w:pPr>
        <w:numPr>
          <w:ilvl w:val="0"/>
          <w:numId w:val="18"/>
        </w:numPr>
        <w:rPr>
          <w:rFonts w:ascii="Arial" w:hAnsi="Arial" w:cs="Arial"/>
          <w:szCs w:val="22"/>
        </w:rPr>
      </w:pPr>
      <w:r w:rsidRPr="00691D17">
        <w:rPr>
          <w:rFonts w:ascii="Arial" w:hAnsi="Arial" w:cs="Arial"/>
          <w:szCs w:val="22"/>
        </w:rPr>
        <w:t>Estrategias y prácticas de supervisión y seguimiento para velar porque dichas políticas y prácticas sean conocidas por todo el personal, sean aplicadas y respetadas por la organización solidaria.</w:t>
      </w:r>
    </w:p>
    <w:p w14:paraId="15B9F3B9" w14:textId="77777777" w:rsidR="00DA5CA0" w:rsidRPr="00691D17" w:rsidRDefault="00DA5CA0" w:rsidP="00DA5CA0">
      <w:pPr>
        <w:rPr>
          <w:rFonts w:ascii="Arial" w:hAnsi="Arial" w:cs="Arial"/>
          <w:szCs w:val="22"/>
        </w:rPr>
      </w:pPr>
    </w:p>
    <w:p w14:paraId="19C7BCFA" w14:textId="3B79C9C1" w:rsidR="00DA5CA0" w:rsidRPr="00691D17" w:rsidRDefault="00DA5CA0" w:rsidP="00DA5CA0">
      <w:pPr>
        <w:numPr>
          <w:ilvl w:val="0"/>
          <w:numId w:val="18"/>
        </w:numPr>
        <w:rPr>
          <w:rFonts w:ascii="Arial" w:hAnsi="Arial" w:cs="Arial"/>
          <w:szCs w:val="22"/>
        </w:rPr>
      </w:pPr>
      <w:r w:rsidRPr="00691D17">
        <w:rPr>
          <w:rFonts w:ascii="Arial" w:hAnsi="Arial" w:cs="Arial"/>
          <w:szCs w:val="22"/>
        </w:rPr>
        <w:t xml:space="preserve">Un régimen </w:t>
      </w:r>
      <w:r w:rsidR="004D3847" w:rsidRPr="00691D17">
        <w:rPr>
          <w:rFonts w:ascii="Arial" w:hAnsi="Arial" w:cs="Arial"/>
          <w:szCs w:val="22"/>
        </w:rPr>
        <w:t>sancionatorio</w:t>
      </w:r>
      <w:r w:rsidRPr="00691D17">
        <w:rPr>
          <w:rFonts w:ascii="Arial" w:hAnsi="Arial" w:cs="Arial"/>
          <w:szCs w:val="22"/>
        </w:rPr>
        <w:t xml:space="preserve"> para el talento humano, en los casos en que se presenten desviaciones, en particular cuando dichas desviaciones atentan contra los valores institucionales y la gestión de los riesgos.</w:t>
      </w:r>
    </w:p>
    <w:p w14:paraId="65D5FCE9" w14:textId="77777777" w:rsidR="00FE4F5A" w:rsidRPr="00691D17" w:rsidRDefault="00FE4F5A" w:rsidP="00D51264">
      <w:pPr>
        <w:pStyle w:val="Prrafodelista"/>
        <w:rPr>
          <w:rFonts w:ascii="Arial" w:hAnsi="Arial" w:cs="Arial"/>
          <w:szCs w:val="22"/>
        </w:rPr>
      </w:pPr>
    </w:p>
    <w:p w14:paraId="0E0B62B2" w14:textId="488ADF6B" w:rsidR="00FE4F5A" w:rsidRPr="00AB339C" w:rsidRDefault="00FE4F5A" w:rsidP="00D51264">
      <w:pPr>
        <w:pStyle w:val="subtitulo"/>
        <w:numPr>
          <w:ilvl w:val="2"/>
          <w:numId w:val="7"/>
        </w:numPr>
        <w:rPr>
          <w:rFonts w:ascii="Century Gothic" w:hAnsi="Century Gothic"/>
        </w:rPr>
      </w:pPr>
      <w:r w:rsidRPr="00AB339C">
        <w:rPr>
          <w:rFonts w:ascii="Century Gothic" w:hAnsi="Century Gothic"/>
        </w:rPr>
        <w:t>Herramientas de monitoreo y medición.</w:t>
      </w:r>
    </w:p>
    <w:p w14:paraId="49667A82" w14:textId="77777777" w:rsidR="00A8043B" w:rsidRPr="00304416" w:rsidRDefault="00FE4F5A" w:rsidP="00182D5B">
      <w:pPr>
        <w:rPr>
          <w:rFonts w:ascii="Arial" w:hAnsi="Arial" w:cs="Arial"/>
          <w:szCs w:val="22"/>
        </w:rPr>
      </w:pPr>
      <w:r w:rsidRPr="00304416">
        <w:rPr>
          <w:rFonts w:ascii="Arial" w:hAnsi="Arial" w:cs="Arial"/>
          <w:szCs w:val="22"/>
        </w:rPr>
        <w:t>El Consejo de Administración y la Alta Gerencia, y de acuerdo al nivel, tamaño y complejidad de las operaciones, debe garantizar que el área de riesgos y toda la organización, cuenta con herramientas y metodologías, que generen la información cuantitativa y cualitativa para realizar un monitoreo, seguimiento</w:t>
      </w:r>
      <w:r w:rsidR="00A8043B" w:rsidRPr="00304416">
        <w:rPr>
          <w:rFonts w:ascii="Arial" w:hAnsi="Arial" w:cs="Arial"/>
          <w:szCs w:val="22"/>
        </w:rPr>
        <w:t xml:space="preserve"> y control de los principales riesgos a los que está expuesta la entidad, información sobre la cual construir los reportes e informes de riesgos.</w:t>
      </w:r>
    </w:p>
    <w:p w14:paraId="1432EEFC" w14:textId="77777777" w:rsidR="00A8043B" w:rsidRPr="00304416" w:rsidRDefault="00A8043B" w:rsidP="00182D5B">
      <w:pPr>
        <w:rPr>
          <w:rFonts w:ascii="Arial" w:hAnsi="Arial" w:cs="Arial"/>
          <w:szCs w:val="22"/>
        </w:rPr>
      </w:pPr>
    </w:p>
    <w:p w14:paraId="6B908110" w14:textId="77777777" w:rsidR="00A8043B" w:rsidRPr="00304416" w:rsidRDefault="00A8043B" w:rsidP="00182D5B">
      <w:pPr>
        <w:rPr>
          <w:rFonts w:ascii="Arial" w:hAnsi="Arial" w:cs="Arial"/>
          <w:szCs w:val="22"/>
        </w:rPr>
      </w:pPr>
      <w:r w:rsidRPr="00304416">
        <w:rPr>
          <w:rFonts w:ascii="Arial" w:hAnsi="Arial" w:cs="Arial"/>
          <w:szCs w:val="22"/>
        </w:rPr>
        <w:t xml:space="preserve">Estas herramientas deben permitir analizar la situación de entidad en su conjunto, por regiones, sucursales y otras facetas importantes para los resultados de la entidad. </w:t>
      </w:r>
    </w:p>
    <w:p w14:paraId="185CA628" w14:textId="77777777" w:rsidR="00A8043B" w:rsidRPr="00304416" w:rsidRDefault="00A8043B" w:rsidP="00182D5B">
      <w:pPr>
        <w:rPr>
          <w:rFonts w:ascii="Arial" w:hAnsi="Arial" w:cs="Arial"/>
          <w:szCs w:val="22"/>
        </w:rPr>
      </w:pPr>
    </w:p>
    <w:p w14:paraId="2AC0FBDC" w14:textId="50166B5A" w:rsidR="00FE4F5A" w:rsidRPr="00304416" w:rsidRDefault="00A8043B" w:rsidP="00182D5B">
      <w:pPr>
        <w:rPr>
          <w:rFonts w:ascii="Arial" w:hAnsi="Arial" w:cs="Arial"/>
          <w:szCs w:val="22"/>
        </w:rPr>
      </w:pPr>
      <w:r w:rsidRPr="00304416">
        <w:rPr>
          <w:rFonts w:ascii="Arial" w:hAnsi="Arial" w:cs="Arial"/>
          <w:szCs w:val="22"/>
        </w:rPr>
        <w:t xml:space="preserve">El Consejo de Administración y la alta gerencia, debe poder contar con información que le permita analizar la evolución de las principales variables financieras de la entidad, sobre una base histórica comparativa, como por ejemplo, spread de tasas, suficiencia del margen financiero, </w:t>
      </w:r>
      <w:r w:rsidRPr="00304416">
        <w:rPr>
          <w:rFonts w:ascii="Arial" w:hAnsi="Arial" w:cs="Arial"/>
          <w:szCs w:val="22"/>
        </w:rPr>
        <w:lastRenderedPageBreak/>
        <w:t>índices de vencimiento de cartera, agregado, por sucursales, según instancia de aprobación, entre otros, brechas de liquidez, concentraciones de riesgos.</w:t>
      </w:r>
      <w:r w:rsidR="00FE4F5A" w:rsidRPr="00304416">
        <w:rPr>
          <w:rFonts w:ascii="Arial" w:hAnsi="Arial" w:cs="Arial"/>
          <w:szCs w:val="22"/>
        </w:rPr>
        <w:t xml:space="preserve"> </w:t>
      </w:r>
    </w:p>
    <w:p w14:paraId="5AB6F915" w14:textId="77777777" w:rsidR="004D3847" w:rsidRPr="00304416" w:rsidRDefault="004D3847" w:rsidP="00D51264">
      <w:pPr>
        <w:pStyle w:val="Prrafodelista"/>
        <w:rPr>
          <w:rFonts w:ascii="Arial" w:hAnsi="Arial" w:cs="Arial"/>
          <w:szCs w:val="22"/>
        </w:rPr>
      </w:pPr>
    </w:p>
    <w:p w14:paraId="030F11E5" w14:textId="77777777" w:rsidR="00795FFF" w:rsidRPr="00AB339C" w:rsidRDefault="00795FFF" w:rsidP="00D51264">
      <w:pPr>
        <w:rPr>
          <w:rFonts w:ascii="Century Gothic" w:hAnsi="Century Gothic"/>
          <w:b/>
          <w:spacing w:val="20"/>
          <w:sz w:val="24"/>
          <w:szCs w:val="24"/>
        </w:rPr>
      </w:pPr>
    </w:p>
    <w:p w14:paraId="7A17DED5" w14:textId="1F24630A" w:rsidR="00FD7129" w:rsidRPr="00304416" w:rsidRDefault="00FD7129" w:rsidP="00DA5CA0">
      <w:pPr>
        <w:pStyle w:val="Textoindependiente2"/>
        <w:numPr>
          <w:ilvl w:val="0"/>
          <w:numId w:val="7"/>
        </w:numPr>
        <w:rPr>
          <w:rFonts w:ascii="Arial" w:hAnsi="Arial" w:cs="Arial"/>
          <w:b/>
          <w:spacing w:val="20"/>
          <w:szCs w:val="22"/>
          <w:lang w:val="es-ES_tradnl"/>
        </w:rPr>
      </w:pPr>
      <w:r w:rsidRPr="00304416">
        <w:rPr>
          <w:rFonts w:ascii="Arial" w:hAnsi="Arial" w:cs="Arial"/>
          <w:b/>
          <w:spacing w:val="20"/>
          <w:szCs w:val="22"/>
          <w:lang w:val="es-ES_tradnl"/>
        </w:rPr>
        <w:t>RESPONSABILIDAD DE</w:t>
      </w:r>
      <w:r w:rsidR="0074275F" w:rsidRPr="00304416">
        <w:rPr>
          <w:rFonts w:ascii="Arial" w:hAnsi="Arial" w:cs="Arial"/>
          <w:b/>
          <w:spacing w:val="20"/>
          <w:szCs w:val="22"/>
          <w:lang w:val="es-ES_tradnl"/>
        </w:rPr>
        <w:t>L CONSEJO DE ADMINISTRACIÓN,</w:t>
      </w:r>
      <w:r w:rsidRPr="00304416">
        <w:rPr>
          <w:rFonts w:ascii="Arial" w:hAnsi="Arial" w:cs="Arial"/>
          <w:b/>
          <w:spacing w:val="20"/>
          <w:szCs w:val="22"/>
          <w:lang w:val="es-ES_tradnl"/>
        </w:rPr>
        <w:t xml:space="preserve"> LA JUNTA DIRECTIVA </w:t>
      </w:r>
      <w:r w:rsidR="0074275F" w:rsidRPr="00304416">
        <w:rPr>
          <w:rFonts w:ascii="Arial" w:hAnsi="Arial" w:cs="Arial"/>
          <w:b/>
          <w:spacing w:val="20"/>
          <w:szCs w:val="22"/>
          <w:lang w:val="es-ES_tradnl"/>
        </w:rPr>
        <w:t xml:space="preserve">O QUIEN HAGA SUS VECES </w:t>
      </w:r>
      <w:r w:rsidRPr="00304416">
        <w:rPr>
          <w:rFonts w:ascii="Arial" w:hAnsi="Arial" w:cs="Arial"/>
          <w:b/>
          <w:spacing w:val="20"/>
          <w:szCs w:val="22"/>
          <w:lang w:val="es-ES_tradnl"/>
        </w:rPr>
        <w:t xml:space="preserve">Y LA ALTA GERENCIA DE LA </w:t>
      </w:r>
      <w:r w:rsidR="00304416">
        <w:rPr>
          <w:rFonts w:ascii="Arial" w:hAnsi="Arial" w:cs="Arial"/>
          <w:b/>
          <w:spacing w:val="20"/>
          <w:szCs w:val="22"/>
          <w:lang w:val="es-ES_tradnl"/>
        </w:rPr>
        <w:t>ORGANIZACIÓN SOLIDARIA</w:t>
      </w:r>
    </w:p>
    <w:p w14:paraId="00CC8513" w14:textId="77777777" w:rsidR="00FD7129" w:rsidRPr="00AB339C" w:rsidRDefault="00FD7129" w:rsidP="00DA5CA0">
      <w:pPr>
        <w:pStyle w:val="Textoindependiente2"/>
        <w:rPr>
          <w:rFonts w:ascii="Century Gothic" w:hAnsi="Century Gothic"/>
          <w:spacing w:val="20"/>
          <w:sz w:val="24"/>
          <w:szCs w:val="24"/>
          <w:lang w:val="es-ES_tradnl"/>
        </w:rPr>
      </w:pPr>
    </w:p>
    <w:p w14:paraId="4119C866" w14:textId="528621D8" w:rsidR="00FD7129" w:rsidRPr="00304416" w:rsidRDefault="0074275F" w:rsidP="00182D5B">
      <w:pPr>
        <w:rPr>
          <w:lang w:val="es-ES_tradnl"/>
        </w:rPr>
      </w:pPr>
      <w:r w:rsidRPr="00304416">
        <w:rPr>
          <w:lang w:val="es-ES_tradnl"/>
        </w:rPr>
        <w:t>El Consejo de Administración, la</w:t>
      </w:r>
      <w:r w:rsidR="00FD7129" w:rsidRPr="00304416">
        <w:rPr>
          <w:lang w:val="es-ES_tradnl"/>
        </w:rPr>
        <w:t xml:space="preserve"> Junta Directiva </w:t>
      </w:r>
      <w:r w:rsidRPr="00304416">
        <w:rPr>
          <w:lang w:val="es-ES_tradnl"/>
        </w:rPr>
        <w:t xml:space="preserve">o quien haga sus veces </w:t>
      </w:r>
      <w:r w:rsidR="00FD7129" w:rsidRPr="00304416">
        <w:rPr>
          <w:lang w:val="es-ES_tradnl"/>
        </w:rPr>
        <w:t xml:space="preserve">y la Alta Gerencia de la entidad, independientemente de sus otras responsabilidades, deben garantizar la adecuada </w:t>
      </w:r>
      <w:r w:rsidRPr="00304416">
        <w:rPr>
          <w:lang w:val="es-ES_tradnl"/>
        </w:rPr>
        <w:t>identificación, medición, control y seguimiento de los riesgos que enfrenta la entidad</w:t>
      </w:r>
      <w:r w:rsidR="00FD7129" w:rsidRPr="00304416">
        <w:rPr>
          <w:lang w:val="es-ES_tradnl"/>
        </w:rPr>
        <w:t xml:space="preserve">. </w:t>
      </w:r>
    </w:p>
    <w:p w14:paraId="1529C820" w14:textId="77777777" w:rsidR="00FD7129" w:rsidRPr="00304416" w:rsidRDefault="00FD7129" w:rsidP="00182D5B">
      <w:pPr>
        <w:rPr>
          <w:lang w:val="es-ES_tradnl"/>
        </w:rPr>
      </w:pPr>
    </w:p>
    <w:p w14:paraId="7EEF351C" w14:textId="77777777" w:rsidR="00FD7129" w:rsidRPr="00304416" w:rsidRDefault="00FD7129" w:rsidP="00182D5B">
      <w:pPr>
        <w:rPr>
          <w:lang w:val="es-ES_tradnl"/>
        </w:rPr>
      </w:pPr>
      <w:r w:rsidRPr="00304416">
        <w:rPr>
          <w:lang w:val="es-ES_tradnl"/>
        </w:rPr>
        <w:t>Esta responsabilidad incluye la fijación de</w:t>
      </w:r>
      <w:r w:rsidR="0074275F" w:rsidRPr="00304416">
        <w:rPr>
          <w:lang w:val="es-ES_tradnl"/>
        </w:rPr>
        <w:t xml:space="preserve"> políticas, criterios y</w:t>
      </w:r>
      <w:r w:rsidRPr="00304416">
        <w:rPr>
          <w:lang w:val="es-ES_tradnl"/>
        </w:rPr>
        <w:t xml:space="preserve"> límites</w:t>
      </w:r>
      <w:r w:rsidR="0074275F" w:rsidRPr="00304416">
        <w:rPr>
          <w:lang w:val="es-ES_tradnl"/>
        </w:rPr>
        <w:t>, así como la asignación de recursos</w:t>
      </w:r>
      <w:r w:rsidRPr="00304416">
        <w:rPr>
          <w:lang w:val="es-ES_tradnl"/>
        </w:rPr>
        <w:t xml:space="preserve"> para la </w:t>
      </w:r>
      <w:r w:rsidR="0074275F" w:rsidRPr="00304416">
        <w:rPr>
          <w:lang w:val="es-ES_tradnl"/>
        </w:rPr>
        <w:t>gestión</w:t>
      </w:r>
      <w:r w:rsidRPr="00304416">
        <w:rPr>
          <w:lang w:val="es-ES_tradnl"/>
        </w:rPr>
        <w:t xml:space="preserve"> de riesgos en </w:t>
      </w:r>
      <w:r w:rsidR="0074275F" w:rsidRPr="00304416">
        <w:rPr>
          <w:lang w:val="es-ES_tradnl"/>
        </w:rPr>
        <w:t>las</w:t>
      </w:r>
      <w:r w:rsidRPr="00304416">
        <w:rPr>
          <w:lang w:val="es-ES_tradnl"/>
        </w:rPr>
        <w:t xml:space="preserve"> actividades</w:t>
      </w:r>
      <w:r w:rsidR="0074275F" w:rsidRPr="00304416">
        <w:rPr>
          <w:lang w:val="es-ES_tradnl"/>
        </w:rPr>
        <w:t xml:space="preserve"> propias del negocio,</w:t>
      </w:r>
      <w:r w:rsidRPr="00304416">
        <w:rPr>
          <w:lang w:val="es-ES_tradnl"/>
        </w:rPr>
        <w:t xml:space="preserve"> </w:t>
      </w:r>
      <w:r w:rsidR="0074275F" w:rsidRPr="00304416">
        <w:rPr>
          <w:lang w:val="es-ES_tradnl"/>
        </w:rPr>
        <w:t>la adopción de</w:t>
      </w:r>
      <w:r w:rsidRPr="00304416">
        <w:rPr>
          <w:lang w:val="es-ES_tradnl"/>
        </w:rPr>
        <w:t xml:space="preserve"> las medidas organizacionales necesarias para limitar los riesgos inherentes </w:t>
      </w:r>
      <w:r w:rsidR="0074275F" w:rsidRPr="00304416">
        <w:rPr>
          <w:lang w:val="es-ES_tradnl"/>
        </w:rPr>
        <w:t>y los sistemas de control y seguimiento para mitigar los riesgos residuales a los que est</w:t>
      </w:r>
      <w:r w:rsidR="001E16F8" w:rsidRPr="00304416">
        <w:rPr>
          <w:lang w:val="es-ES_tradnl"/>
        </w:rPr>
        <w:t>á expuesta la entidad</w:t>
      </w:r>
      <w:r w:rsidRPr="00304416">
        <w:rPr>
          <w:lang w:val="es-ES_tradnl"/>
        </w:rPr>
        <w:t>.</w:t>
      </w:r>
    </w:p>
    <w:p w14:paraId="39D569EF" w14:textId="77777777" w:rsidR="00FD7129" w:rsidRPr="00304416" w:rsidRDefault="00FD7129" w:rsidP="00182D5B">
      <w:pPr>
        <w:rPr>
          <w:lang w:val="es-ES_tradnl"/>
        </w:rPr>
      </w:pPr>
    </w:p>
    <w:p w14:paraId="4B4DCBEB" w14:textId="77777777" w:rsidR="00FD7129" w:rsidRPr="00304416" w:rsidRDefault="00FD7129" w:rsidP="00182D5B">
      <w:pPr>
        <w:rPr>
          <w:lang w:val="es-ES_tradnl"/>
        </w:rPr>
      </w:pPr>
      <w:r w:rsidRPr="00304416">
        <w:rPr>
          <w:lang w:val="es-ES_tradnl"/>
        </w:rPr>
        <w:t>Para efectos de lo dispuesto en este capítulo, se entiende por alta gerencia el nivel administrativo y operacional con capacidad de comprometer frente a terceros a la entidad.  En este sentido, la Alta Gerencia comprende, entre otros, cargos los de Presidente</w:t>
      </w:r>
      <w:r w:rsidR="00CC17AF" w:rsidRPr="00304416">
        <w:rPr>
          <w:lang w:val="es-ES_tradnl"/>
        </w:rPr>
        <w:t xml:space="preserve"> o Gerente General</w:t>
      </w:r>
      <w:r w:rsidRPr="00304416">
        <w:rPr>
          <w:lang w:val="es-ES_tradnl"/>
        </w:rPr>
        <w:t>, Vicepresidentes principales y adjuntos, Gerentes de área o negocio.</w:t>
      </w:r>
    </w:p>
    <w:p w14:paraId="0294C4E6" w14:textId="77777777" w:rsidR="00FD7129" w:rsidRPr="00304416" w:rsidRDefault="00FD7129" w:rsidP="00182D5B">
      <w:pPr>
        <w:rPr>
          <w:lang w:val="es-ES_tradnl"/>
        </w:rPr>
      </w:pPr>
    </w:p>
    <w:p w14:paraId="20526CD2" w14:textId="2A8A5ACB" w:rsidR="00FD7129" w:rsidRPr="00304416" w:rsidRDefault="00FD7129" w:rsidP="00182D5B">
      <w:pPr>
        <w:rPr>
          <w:lang w:val="es-ES_tradnl"/>
        </w:rPr>
      </w:pPr>
      <w:r w:rsidRPr="00304416">
        <w:rPr>
          <w:lang w:val="es-ES_tradnl"/>
        </w:rPr>
        <w:t>Así mismo,</w:t>
      </w:r>
      <w:r w:rsidR="00CC17AF" w:rsidRPr="00304416">
        <w:rPr>
          <w:lang w:val="es-ES_tradnl"/>
        </w:rPr>
        <w:t xml:space="preserve"> el Consejo de Administración,</w:t>
      </w:r>
      <w:r w:rsidRPr="00304416">
        <w:rPr>
          <w:lang w:val="es-ES_tradnl"/>
        </w:rPr>
        <w:t xml:space="preserve"> la Junta Directiva </w:t>
      </w:r>
      <w:r w:rsidR="00CC17AF" w:rsidRPr="00304416">
        <w:rPr>
          <w:lang w:val="es-ES_tradnl"/>
        </w:rPr>
        <w:t>o quien haga sus veces</w:t>
      </w:r>
      <w:r w:rsidR="00CC17AF" w:rsidRPr="00304416">
        <w:rPr>
          <w:b/>
          <w:lang w:val="es-ES_tradnl"/>
        </w:rPr>
        <w:t xml:space="preserve"> </w:t>
      </w:r>
      <w:r w:rsidRPr="00304416">
        <w:rPr>
          <w:lang w:val="es-ES_tradnl"/>
        </w:rPr>
        <w:t xml:space="preserve">será </w:t>
      </w:r>
      <w:r w:rsidR="002B1857" w:rsidRPr="00304416">
        <w:rPr>
          <w:lang w:val="es-ES_tradnl"/>
        </w:rPr>
        <w:t xml:space="preserve">el órgano encargado </w:t>
      </w:r>
      <w:r w:rsidRPr="00304416">
        <w:rPr>
          <w:lang w:val="es-ES_tradnl"/>
        </w:rPr>
        <w:t xml:space="preserve">de aprobar las políticas, estrategias y reglas de actuación que deberá seguir la entidad en el desarrollo de </w:t>
      </w:r>
      <w:r w:rsidR="00CC17AF" w:rsidRPr="00304416">
        <w:rPr>
          <w:lang w:val="es-ES_tradnl"/>
        </w:rPr>
        <w:t>la administración de los riesgos que enfrenta</w:t>
      </w:r>
      <w:r w:rsidR="002B1857" w:rsidRPr="00304416">
        <w:rPr>
          <w:lang w:val="es-ES_tradnl"/>
        </w:rPr>
        <w:t>, las cuales le fueron propuestas directamente por la gerencia de la organización solidaria.</w:t>
      </w:r>
    </w:p>
    <w:p w14:paraId="15256FCA" w14:textId="77777777" w:rsidR="00FD7129" w:rsidRPr="00304416" w:rsidRDefault="00FD7129" w:rsidP="00182D5B">
      <w:pPr>
        <w:rPr>
          <w:lang w:val="es-ES_tradnl"/>
        </w:rPr>
      </w:pPr>
    </w:p>
    <w:p w14:paraId="583E450A" w14:textId="354F8BAE" w:rsidR="00FD7129" w:rsidRPr="00304416" w:rsidRDefault="00FD7129" w:rsidP="00182D5B">
      <w:pPr>
        <w:rPr>
          <w:lang w:val="es-ES_tradnl"/>
        </w:rPr>
      </w:pPr>
      <w:r w:rsidRPr="00304416">
        <w:rPr>
          <w:lang w:val="es-ES_tradnl"/>
        </w:rPr>
        <w:t xml:space="preserve">En particular, las </w:t>
      </w:r>
      <w:r w:rsidRPr="00304416">
        <w:rPr>
          <w:b/>
          <w:u w:val="single"/>
          <w:lang w:val="es-ES_tradnl"/>
        </w:rPr>
        <w:t>políticas y reglas</w:t>
      </w:r>
      <w:r w:rsidRPr="00304416">
        <w:rPr>
          <w:lang w:val="es-ES_tradnl"/>
        </w:rPr>
        <w:t xml:space="preserve"> definidas por</w:t>
      </w:r>
      <w:r w:rsidR="00CC17AF" w:rsidRPr="00304416">
        <w:rPr>
          <w:lang w:val="es-ES_tradnl"/>
        </w:rPr>
        <w:t xml:space="preserve"> el Consejo de Administración,</w:t>
      </w:r>
      <w:r w:rsidRPr="00304416">
        <w:rPr>
          <w:lang w:val="es-ES_tradnl"/>
        </w:rPr>
        <w:t xml:space="preserve"> la Junta Directiva</w:t>
      </w:r>
      <w:r w:rsidR="00CC17AF" w:rsidRPr="00304416">
        <w:rPr>
          <w:lang w:val="es-ES_tradnl"/>
        </w:rPr>
        <w:t xml:space="preserve"> o quien haga sus veces</w:t>
      </w:r>
      <w:r w:rsidRPr="00304416">
        <w:rPr>
          <w:lang w:val="es-ES_tradnl"/>
        </w:rPr>
        <w:t xml:space="preserve"> deberán cubrir por lo menos:</w:t>
      </w:r>
    </w:p>
    <w:p w14:paraId="67EB745C" w14:textId="77777777" w:rsidR="00FD7129" w:rsidRPr="00AB339C" w:rsidRDefault="00FD7129" w:rsidP="00DA5CA0">
      <w:pPr>
        <w:pStyle w:val="Textoindependiente2"/>
        <w:rPr>
          <w:rFonts w:ascii="Century Gothic" w:hAnsi="Century Gothic"/>
          <w:spacing w:val="20"/>
          <w:sz w:val="24"/>
          <w:szCs w:val="24"/>
          <w:lang w:val="es-ES_tradnl"/>
        </w:rPr>
      </w:pPr>
    </w:p>
    <w:p w14:paraId="4EDBE48F" w14:textId="3700D6F0" w:rsidR="00FD7129" w:rsidRPr="00182D5B" w:rsidRDefault="00FD7129" w:rsidP="00182D5B">
      <w:pPr>
        <w:pStyle w:val="Prrafodelista"/>
        <w:numPr>
          <w:ilvl w:val="0"/>
          <w:numId w:val="29"/>
        </w:numPr>
        <w:rPr>
          <w:lang w:val="es-ES_tradnl"/>
        </w:rPr>
      </w:pPr>
      <w:r w:rsidRPr="00182D5B">
        <w:rPr>
          <w:lang w:val="es-ES_tradnl"/>
        </w:rPr>
        <w:t>El</w:t>
      </w:r>
      <w:r w:rsidR="00CC17AF" w:rsidRPr="00182D5B">
        <w:rPr>
          <w:lang w:val="es-ES_tradnl"/>
        </w:rPr>
        <w:t xml:space="preserve"> establecimiento y cumplimiento del</w:t>
      </w:r>
      <w:r w:rsidR="00ED701F" w:rsidRPr="00182D5B">
        <w:rPr>
          <w:lang w:val="es-ES_tradnl"/>
        </w:rPr>
        <w:t xml:space="preserve"> C</w:t>
      </w:r>
      <w:r w:rsidRPr="00182D5B">
        <w:rPr>
          <w:lang w:val="es-ES_tradnl"/>
        </w:rPr>
        <w:t xml:space="preserve">ódigo </w:t>
      </w:r>
      <w:r w:rsidR="00ED701F" w:rsidRPr="00182D5B">
        <w:rPr>
          <w:lang w:val="es-ES_tradnl"/>
        </w:rPr>
        <w:t xml:space="preserve">o Guía </w:t>
      </w:r>
      <w:r w:rsidRPr="00182D5B">
        <w:rPr>
          <w:lang w:val="es-ES_tradnl"/>
        </w:rPr>
        <w:t xml:space="preserve">de </w:t>
      </w:r>
      <w:r w:rsidR="00ED701F" w:rsidRPr="00182D5B">
        <w:rPr>
          <w:lang w:val="es-ES_tradnl"/>
        </w:rPr>
        <w:t>Buen Gobiern</w:t>
      </w:r>
      <w:r w:rsidR="00486F7E" w:rsidRPr="00182D5B">
        <w:rPr>
          <w:lang w:val="es-ES_tradnl"/>
        </w:rPr>
        <w:t>o.</w:t>
      </w:r>
      <w:r w:rsidR="00ED701F" w:rsidRPr="00182D5B">
        <w:rPr>
          <w:lang w:val="es-ES_tradnl"/>
        </w:rPr>
        <w:t xml:space="preserve"> </w:t>
      </w:r>
    </w:p>
    <w:p w14:paraId="64DC1471" w14:textId="77777777" w:rsidR="00FD7129" w:rsidRPr="00182D5B" w:rsidRDefault="00FD7129" w:rsidP="00182D5B">
      <w:pPr>
        <w:pStyle w:val="Prrafodelista"/>
        <w:numPr>
          <w:ilvl w:val="0"/>
          <w:numId w:val="29"/>
        </w:numPr>
        <w:rPr>
          <w:lang w:val="es-ES_tradnl"/>
        </w:rPr>
      </w:pPr>
      <w:r w:rsidRPr="00182D5B">
        <w:rPr>
          <w:lang w:val="es-ES_tradnl"/>
        </w:rPr>
        <w:t xml:space="preserve">Las funciones y los niveles de responsabilidades de los gerentes o directivos, de manera colectiva e individual. </w:t>
      </w:r>
    </w:p>
    <w:p w14:paraId="6A0932BA" w14:textId="77777777" w:rsidR="00FD7129" w:rsidRPr="00182D5B" w:rsidRDefault="00FD7129" w:rsidP="00182D5B">
      <w:pPr>
        <w:pStyle w:val="Prrafodelista"/>
        <w:numPr>
          <w:ilvl w:val="0"/>
          <w:numId w:val="29"/>
        </w:numPr>
        <w:rPr>
          <w:lang w:val="es-ES_tradnl"/>
        </w:rPr>
      </w:pPr>
      <w:r w:rsidRPr="00182D5B">
        <w:rPr>
          <w:lang w:val="es-ES_tradnl"/>
        </w:rPr>
        <w:t xml:space="preserve">Las funciones y responsabilidades de cada uno de los funcionarios </w:t>
      </w:r>
      <w:r w:rsidR="00ED701F" w:rsidRPr="00182D5B">
        <w:rPr>
          <w:lang w:val="es-ES_tradnl"/>
        </w:rPr>
        <w:t>de la entidad</w:t>
      </w:r>
      <w:r w:rsidRPr="00182D5B">
        <w:rPr>
          <w:lang w:val="es-ES_tradnl"/>
        </w:rPr>
        <w:t xml:space="preserve">, incluyendo el personal encargado </w:t>
      </w:r>
      <w:r w:rsidR="00ED701F" w:rsidRPr="00182D5B">
        <w:rPr>
          <w:lang w:val="es-ES_tradnl"/>
        </w:rPr>
        <w:t>de la administración de riesgos,</w:t>
      </w:r>
      <w:r w:rsidRPr="00182D5B">
        <w:rPr>
          <w:lang w:val="es-ES_tradnl"/>
        </w:rPr>
        <w:t xml:space="preserve"> </w:t>
      </w:r>
      <w:r w:rsidR="00ED701F" w:rsidRPr="00182D5B">
        <w:rPr>
          <w:lang w:val="es-ES_tradnl"/>
        </w:rPr>
        <w:t xml:space="preserve">el </w:t>
      </w:r>
      <w:r w:rsidRPr="00182D5B">
        <w:rPr>
          <w:lang w:val="es-ES_tradnl"/>
        </w:rPr>
        <w:t>de las funciones operacionales</w:t>
      </w:r>
      <w:r w:rsidR="00ED701F" w:rsidRPr="00182D5B">
        <w:rPr>
          <w:lang w:val="es-ES_tradnl"/>
        </w:rPr>
        <w:t xml:space="preserve"> y el de las funciones de auditoría interna</w:t>
      </w:r>
      <w:r w:rsidRPr="00182D5B">
        <w:rPr>
          <w:lang w:val="es-ES_tradnl"/>
        </w:rPr>
        <w:t>.</w:t>
      </w:r>
    </w:p>
    <w:p w14:paraId="7DEBF730" w14:textId="77777777" w:rsidR="00FD7129" w:rsidRPr="00182D5B" w:rsidRDefault="00ED701F" w:rsidP="00182D5B">
      <w:pPr>
        <w:pStyle w:val="Prrafodelista"/>
        <w:numPr>
          <w:ilvl w:val="0"/>
          <w:numId w:val="29"/>
        </w:numPr>
        <w:rPr>
          <w:lang w:val="es-ES_tradnl"/>
        </w:rPr>
      </w:pPr>
      <w:r w:rsidRPr="00182D5B">
        <w:rPr>
          <w:lang w:val="es-ES_tradnl"/>
        </w:rPr>
        <w:t>La estrategia del negocio que ha establecido el Consejo, la Junta o quien haga sus veces</w:t>
      </w:r>
      <w:r w:rsidR="002804E1" w:rsidRPr="00182D5B">
        <w:rPr>
          <w:lang w:val="es-ES_tradnl"/>
        </w:rPr>
        <w:t>.</w:t>
      </w:r>
    </w:p>
    <w:p w14:paraId="6076E2AC" w14:textId="77777777" w:rsidR="00FD7129" w:rsidRPr="00182D5B" w:rsidRDefault="00ED701F" w:rsidP="00182D5B">
      <w:pPr>
        <w:pStyle w:val="Prrafodelista"/>
        <w:numPr>
          <w:ilvl w:val="0"/>
          <w:numId w:val="29"/>
        </w:numPr>
        <w:rPr>
          <w:lang w:val="es-ES_tradnl"/>
        </w:rPr>
      </w:pPr>
      <w:r w:rsidRPr="00182D5B">
        <w:rPr>
          <w:lang w:val="es-ES_tradnl"/>
        </w:rPr>
        <w:t>Los mercados, las regiones en que actuará la entidad y las operaciones que serán permitidas</w:t>
      </w:r>
      <w:r w:rsidR="002804E1" w:rsidRPr="00182D5B">
        <w:rPr>
          <w:lang w:val="es-ES_tradnl"/>
        </w:rPr>
        <w:t xml:space="preserve"> realizar a las diferentes áreas de la entidad</w:t>
      </w:r>
      <w:r w:rsidR="00FD7129" w:rsidRPr="00182D5B">
        <w:rPr>
          <w:lang w:val="es-ES_tradnl"/>
        </w:rPr>
        <w:t>.</w:t>
      </w:r>
    </w:p>
    <w:p w14:paraId="4BE2D29A" w14:textId="77777777" w:rsidR="00FD7129" w:rsidRPr="00182D5B" w:rsidRDefault="00FD7129" w:rsidP="00182D5B">
      <w:pPr>
        <w:pStyle w:val="Prrafodelista"/>
        <w:numPr>
          <w:ilvl w:val="0"/>
          <w:numId w:val="29"/>
        </w:numPr>
        <w:rPr>
          <w:lang w:val="es-ES_tradnl"/>
        </w:rPr>
      </w:pPr>
      <w:r w:rsidRPr="00182D5B">
        <w:rPr>
          <w:lang w:val="es-ES_tradnl"/>
        </w:rPr>
        <w:t xml:space="preserve">Los procedimientos para </w:t>
      </w:r>
      <w:r w:rsidR="009B4918" w:rsidRPr="00182D5B">
        <w:rPr>
          <w:lang w:val="es-ES_tradnl"/>
        </w:rPr>
        <w:t xml:space="preserve">identificar, </w:t>
      </w:r>
      <w:r w:rsidRPr="00182D5B">
        <w:rPr>
          <w:lang w:val="es-ES_tradnl"/>
        </w:rPr>
        <w:t>medir, analizar, monitorear, controlar y administrar los riesgos</w:t>
      </w:r>
      <w:r w:rsidR="009B4918" w:rsidRPr="00182D5B">
        <w:rPr>
          <w:lang w:val="es-ES_tradnl"/>
        </w:rPr>
        <w:t xml:space="preserve"> que enfrenta la entidad</w:t>
      </w:r>
      <w:r w:rsidRPr="00182D5B">
        <w:rPr>
          <w:lang w:val="es-ES_tradnl"/>
        </w:rPr>
        <w:t>.</w:t>
      </w:r>
    </w:p>
    <w:p w14:paraId="0273239F" w14:textId="77777777" w:rsidR="00FD7129" w:rsidRPr="00182D5B" w:rsidRDefault="00FD7129" w:rsidP="00182D5B">
      <w:pPr>
        <w:pStyle w:val="Prrafodelista"/>
        <w:numPr>
          <w:ilvl w:val="0"/>
          <w:numId w:val="29"/>
        </w:numPr>
        <w:rPr>
          <w:lang w:val="es-ES_tradnl"/>
        </w:rPr>
      </w:pPr>
      <w:r w:rsidRPr="00182D5B">
        <w:rPr>
          <w:lang w:val="es-ES_tradnl"/>
        </w:rPr>
        <w:t xml:space="preserve">El procedimiento a seguir en caso de sobrepasar los límites o de enfrentar </w:t>
      </w:r>
      <w:r w:rsidR="00FB5999" w:rsidRPr="00182D5B">
        <w:rPr>
          <w:lang w:val="es-ES_tradnl"/>
        </w:rPr>
        <w:t>cambios fuertes</w:t>
      </w:r>
      <w:r w:rsidRPr="00182D5B">
        <w:rPr>
          <w:lang w:val="es-ES_tradnl"/>
        </w:rPr>
        <w:t xml:space="preserve"> e inesperados en </w:t>
      </w:r>
      <w:r w:rsidR="00FB5999" w:rsidRPr="00182D5B">
        <w:rPr>
          <w:lang w:val="es-ES_tradnl"/>
        </w:rPr>
        <w:t>el entorno que enfrenta la entidad</w:t>
      </w:r>
      <w:r w:rsidRPr="00182D5B">
        <w:rPr>
          <w:lang w:val="es-ES_tradnl"/>
        </w:rPr>
        <w:t>.</w:t>
      </w:r>
    </w:p>
    <w:p w14:paraId="162A38EC" w14:textId="190C20BA" w:rsidR="00FD7129" w:rsidRPr="00182D5B" w:rsidRDefault="00CA1AC7" w:rsidP="00182D5B">
      <w:pPr>
        <w:pStyle w:val="Prrafodelista"/>
        <w:numPr>
          <w:ilvl w:val="0"/>
          <w:numId w:val="29"/>
        </w:numPr>
        <w:rPr>
          <w:lang w:val="es-ES_tradnl"/>
        </w:rPr>
      </w:pPr>
      <w:r w:rsidRPr="00182D5B">
        <w:rPr>
          <w:lang w:val="es-ES_tradnl"/>
        </w:rPr>
        <w:t>L</w:t>
      </w:r>
      <w:r w:rsidR="00FB5999" w:rsidRPr="00182D5B">
        <w:rPr>
          <w:lang w:val="es-ES_tradnl"/>
        </w:rPr>
        <w:t xml:space="preserve">os procedimientos para llevar a cabo el </w:t>
      </w:r>
      <w:r w:rsidR="00FD7129" w:rsidRPr="00182D5B">
        <w:rPr>
          <w:lang w:val="es-ES_tradnl"/>
        </w:rPr>
        <w:t>monitoreo de riesgos.</w:t>
      </w:r>
    </w:p>
    <w:p w14:paraId="77EE2C88" w14:textId="77777777" w:rsidR="00FD7129" w:rsidRPr="00182D5B" w:rsidRDefault="00FD7129" w:rsidP="00182D5B">
      <w:pPr>
        <w:pStyle w:val="Prrafodelista"/>
        <w:numPr>
          <w:ilvl w:val="0"/>
          <w:numId w:val="29"/>
        </w:numPr>
        <w:rPr>
          <w:lang w:val="es-ES_tradnl"/>
        </w:rPr>
      </w:pPr>
      <w:r w:rsidRPr="00182D5B">
        <w:rPr>
          <w:lang w:val="es-ES_tradnl"/>
        </w:rPr>
        <w:t>Los tipos de reportes gerenciales y contables, internos y externos.</w:t>
      </w:r>
    </w:p>
    <w:p w14:paraId="072F54C5" w14:textId="77777777" w:rsidR="00FD7129" w:rsidRPr="00182D5B" w:rsidRDefault="00FD7129" w:rsidP="00182D5B">
      <w:pPr>
        <w:pStyle w:val="Prrafodelista"/>
        <w:numPr>
          <w:ilvl w:val="0"/>
          <w:numId w:val="29"/>
        </w:numPr>
        <w:rPr>
          <w:rFonts w:ascii="Century Gothic" w:hAnsi="Century Gothic"/>
          <w:sz w:val="24"/>
          <w:szCs w:val="24"/>
          <w:lang w:val="es-ES_tradnl"/>
        </w:rPr>
      </w:pPr>
      <w:r w:rsidRPr="00182D5B">
        <w:rPr>
          <w:lang w:val="es-ES_tradnl"/>
        </w:rPr>
        <w:t>Los esquemas de remuneración</w:t>
      </w:r>
      <w:r w:rsidR="0071651E" w:rsidRPr="00182D5B">
        <w:rPr>
          <w:lang w:val="es-ES_tradnl"/>
        </w:rPr>
        <w:t xml:space="preserve"> al personal comercial</w:t>
      </w:r>
      <w:r w:rsidRPr="00182D5B">
        <w:rPr>
          <w:rFonts w:ascii="Century Gothic" w:hAnsi="Century Gothic"/>
          <w:sz w:val="24"/>
          <w:szCs w:val="24"/>
          <w:lang w:val="es-ES_tradnl"/>
        </w:rPr>
        <w:t>.</w:t>
      </w:r>
    </w:p>
    <w:p w14:paraId="3DD3CAAE" w14:textId="77777777" w:rsidR="00FD7129" w:rsidRPr="00AB339C" w:rsidRDefault="00FD7129" w:rsidP="00DA5CA0">
      <w:pPr>
        <w:pStyle w:val="Textoindependiente2"/>
        <w:rPr>
          <w:rFonts w:ascii="Century Gothic" w:hAnsi="Century Gothic"/>
          <w:spacing w:val="20"/>
          <w:sz w:val="24"/>
          <w:szCs w:val="24"/>
          <w:lang w:val="es-ES_tradnl"/>
        </w:rPr>
      </w:pPr>
    </w:p>
    <w:p w14:paraId="01134923" w14:textId="77777777" w:rsidR="00FD7129" w:rsidRPr="00304416" w:rsidRDefault="00FD7129" w:rsidP="00182D5B">
      <w:pPr>
        <w:rPr>
          <w:lang w:val="es-ES_tradnl"/>
        </w:rPr>
      </w:pPr>
      <w:r w:rsidRPr="00304416">
        <w:rPr>
          <w:lang w:val="es-ES_tradnl"/>
        </w:rPr>
        <w:lastRenderedPageBreak/>
        <w:t xml:space="preserve">Estas reglas deben ser revisadas periódicamente con el fin de que se ajusten en todo momento a las condiciones particulares de la entidad y a las del </w:t>
      </w:r>
      <w:r w:rsidR="0071651E" w:rsidRPr="00304416">
        <w:rPr>
          <w:lang w:val="es-ES_tradnl"/>
        </w:rPr>
        <w:t>entorno</w:t>
      </w:r>
      <w:r w:rsidRPr="00304416">
        <w:rPr>
          <w:lang w:val="es-ES_tradnl"/>
        </w:rPr>
        <w:t xml:space="preserve"> en general.</w:t>
      </w:r>
    </w:p>
    <w:p w14:paraId="5BE9619C" w14:textId="77777777" w:rsidR="00FD7129" w:rsidRPr="00AB339C" w:rsidRDefault="00FD7129" w:rsidP="00182D5B">
      <w:pPr>
        <w:rPr>
          <w:rFonts w:ascii="Century Gothic" w:hAnsi="Century Gothic"/>
          <w:sz w:val="24"/>
          <w:szCs w:val="24"/>
          <w:lang w:val="es-ES_tradnl"/>
        </w:rPr>
      </w:pPr>
    </w:p>
    <w:p w14:paraId="235289B9" w14:textId="77777777" w:rsidR="00FD7129" w:rsidRPr="00304416" w:rsidRDefault="00FD7129" w:rsidP="00182D5B">
      <w:pPr>
        <w:rPr>
          <w:lang w:val="es-ES_tradnl"/>
        </w:rPr>
      </w:pPr>
      <w:r w:rsidRPr="00304416">
        <w:rPr>
          <w:lang w:val="es-ES_tradnl"/>
        </w:rPr>
        <w:t>De esta manera, todas las guías, manuales y procedimientos, descripción de cargos y delimitación de responsabilidades deben diseñarse dentro de este marco de referencia.</w:t>
      </w:r>
    </w:p>
    <w:p w14:paraId="307A3A4D" w14:textId="77777777" w:rsidR="00FD7129" w:rsidRPr="00304416" w:rsidRDefault="00FD7129" w:rsidP="00182D5B">
      <w:pPr>
        <w:rPr>
          <w:lang w:val="es-ES_tradnl"/>
        </w:rPr>
      </w:pPr>
    </w:p>
    <w:p w14:paraId="5C1B695F" w14:textId="77777777" w:rsidR="00FD7129" w:rsidRPr="00304416" w:rsidRDefault="0071651E" w:rsidP="00182D5B">
      <w:pPr>
        <w:rPr>
          <w:lang w:val="es-ES_tradnl"/>
        </w:rPr>
      </w:pPr>
      <w:r w:rsidRPr="00304416">
        <w:rPr>
          <w:lang w:val="es-ES_tradnl"/>
        </w:rPr>
        <w:t>El Consejo de Administración,</w:t>
      </w:r>
      <w:r w:rsidR="00FD7129" w:rsidRPr="00304416">
        <w:rPr>
          <w:lang w:val="es-ES_tradnl"/>
        </w:rPr>
        <w:t xml:space="preserve"> la Junta Directiva de la entidad</w:t>
      </w:r>
      <w:r w:rsidRPr="00304416">
        <w:rPr>
          <w:lang w:val="es-ES_tradnl"/>
        </w:rPr>
        <w:t xml:space="preserve"> o quien haga sus veces debe designar</w:t>
      </w:r>
      <w:r w:rsidR="00FD7129" w:rsidRPr="00304416">
        <w:rPr>
          <w:lang w:val="es-ES_tradnl"/>
        </w:rPr>
        <w:t xml:space="preserve"> a </w:t>
      </w:r>
      <w:r w:rsidRPr="00304416">
        <w:rPr>
          <w:lang w:val="es-ES_tradnl"/>
        </w:rPr>
        <w:t>dos (2)</w:t>
      </w:r>
      <w:r w:rsidR="00FD7129" w:rsidRPr="00304416">
        <w:rPr>
          <w:lang w:val="es-ES_tradnl"/>
        </w:rPr>
        <w:t xml:space="preserve"> de sus miembros</w:t>
      </w:r>
      <w:r w:rsidRPr="00304416">
        <w:rPr>
          <w:lang w:val="es-ES_tradnl"/>
        </w:rPr>
        <w:t>, principal y suplente,</w:t>
      </w:r>
      <w:r w:rsidR="00FD7129" w:rsidRPr="00304416">
        <w:rPr>
          <w:lang w:val="es-ES_tradnl"/>
        </w:rPr>
        <w:t xml:space="preserve"> como</w:t>
      </w:r>
      <w:r w:rsidRPr="00304416">
        <w:rPr>
          <w:lang w:val="es-ES_tradnl"/>
        </w:rPr>
        <w:t xml:space="preserve"> miembros del Comité de Riesgos que la entidad debe constituir, con el fin de que se conviertan en</w:t>
      </w:r>
      <w:r w:rsidR="00FD7129" w:rsidRPr="00304416">
        <w:rPr>
          <w:lang w:val="es-ES_tradnl"/>
        </w:rPr>
        <w:t xml:space="preserve"> la</w:t>
      </w:r>
      <w:r w:rsidRPr="00304416">
        <w:rPr>
          <w:lang w:val="es-ES_tradnl"/>
        </w:rPr>
        <w:t>s</w:t>
      </w:r>
      <w:r w:rsidR="00FD7129" w:rsidRPr="00304416">
        <w:rPr>
          <w:lang w:val="es-ES_tradnl"/>
        </w:rPr>
        <w:t xml:space="preserve"> persona</w:t>
      </w:r>
      <w:r w:rsidRPr="00304416">
        <w:rPr>
          <w:lang w:val="es-ES_tradnl"/>
        </w:rPr>
        <w:t>s</w:t>
      </w:r>
      <w:r w:rsidR="00FD7129" w:rsidRPr="00304416">
        <w:rPr>
          <w:lang w:val="es-ES_tradnl"/>
        </w:rPr>
        <w:t xml:space="preserve"> responsable</w:t>
      </w:r>
      <w:r w:rsidRPr="00304416">
        <w:rPr>
          <w:lang w:val="es-ES_tradnl"/>
        </w:rPr>
        <w:t>s</w:t>
      </w:r>
      <w:r w:rsidR="00FD7129" w:rsidRPr="00304416">
        <w:rPr>
          <w:lang w:val="es-ES_tradnl"/>
        </w:rPr>
        <w:t xml:space="preserve"> de analizar, evaluar y presentar ante </w:t>
      </w:r>
      <w:r w:rsidRPr="00304416">
        <w:rPr>
          <w:lang w:val="es-ES_tradnl"/>
        </w:rPr>
        <w:t>el mismo Consejo,</w:t>
      </w:r>
      <w:r w:rsidR="00FD7129" w:rsidRPr="00304416">
        <w:rPr>
          <w:lang w:val="es-ES_tradnl"/>
        </w:rPr>
        <w:t xml:space="preserve"> Junta</w:t>
      </w:r>
      <w:r w:rsidRPr="00304416">
        <w:rPr>
          <w:lang w:val="es-ES_tradnl"/>
        </w:rPr>
        <w:t xml:space="preserve"> o quien haga sus veces,</w:t>
      </w:r>
      <w:r w:rsidR="00FD7129" w:rsidRPr="00304416">
        <w:rPr>
          <w:lang w:val="es-ES_tradnl"/>
        </w:rPr>
        <w:t xml:space="preserve"> los informes de riesgos, recogiendo las recomendaciones y comentarios de ésta y que asuma la responsabilidad por el cumplimiento y puesta en funcionamiento de las decisiones que sobre gestión y administración de riesgos finalmente sean tomadas. </w:t>
      </w:r>
      <w:r w:rsidRPr="00304416">
        <w:rPr>
          <w:lang w:val="es-ES_tradnl"/>
        </w:rPr>
        <w:t>D</w:t>
      </w:r>
      <w:r w:rsidR="00FD7129" w:rsidRPr="00304416">
        <w:rPr>
          <w:lang w:val="es-ES_tradnl"/>
        </w:rPr>
        <w:t>ichos análisis, evaluaciones e informes deberán ser parte integral de las funciones de</w:t>
      </w:r>
      <w:r w:rsidRPr="00304416">
        <w:rPr>
          <w:lang w:val="es-ES_tradnl"/>
        </w:rPr>
        <w:t>l Consejo de Administración,</w:t>
      </w:r>
      <w:r w:rsidR="00FD7129" w:rsidRPr="00304416">
        <w:rPr>
          <w:lang w:val="es-ES_tradnl"/>
        </w:rPr>
        <w:t xml:space="preserve"> la Junta Directiva</w:t>
      </w:r>
      <w:r w:rsidRPr="00304416">
        <w:rPr>
          <w:lang w:val="es-ES_tradnl"/>
        </w:rPr>
        <w:t xml:space="preserve"> o quien haga sus veces</w:t>
      </w:r>
      <w:r w:rsidR="00FD7129" w:rsidRPr="00304416">
        <w:rPr>
          <w:lang w:val="es-ES_tradnl"/>
        </w:rPr>
        <w:t>.</w:t>
      </w:r>
    </w:p>
    <w:p w14:paraId="22A653B4" w14:textId="77777777" w:rsidR="00FD7129" w:rsidRPr="00304416" w:rsidRDefault="00FD7129" w:rsidP="00182D5B">
      <w:pPr>
        <w:rPr>
          <w:lang w:val="es-ES_tradnl"/>
        </w:rPr>
      </w:pPr>
    </w:p>
    <w:p w14:paraId="61E5F356" w14:textId="77777777" w:rsidR="00114F5A" w:rsidRPr="00304416" w:rsidRDefault="00114F5A" w:rsidP="00182D5B">
      <w:pPr>
        <w:rPr>
          <w:lang w:val="es-ES_tradnl"/>
        </w:rPr>
      </w:pPr>
      <w:r w:rsidRPr="00304416">
        <w:rPr>
          <w:lang w:val="es-ES_tradnl"/>
        </w:rPr>
        <w:t xml:space="preserve">La función principal del Comité de Riesgos </w:t>
      </w:r>
      <w:r w:rsidR="00E53B7A" w:rsidRPr="00304416">
        <w:rPr>
          <w:lang w:val="es-ES_tradnl"/>
        </w:rPr>
        <w:t>deberá ser</w:t>
      </w:r>
      <w:r w:rsidRPr="00304416">
        <w:rPr>
          <w:lang w:val="es-ES_tradnl"/>
        </w:rPr>
        <w:t xml:space="preserve"> servir de apoyo al Consejo de Administración, a la Junta Directiva o a quien haga sus veces</w:t>
      </w:r>
      <w:r w:rsidR="00E53B7A" w:rsidRPr="00304416">
        <w:rPr>
          <w:lang w:val="es-ES_tradnl"/>
        </w:rPr>
        <w:t>,</w:t>
      </w:r>
      <w:r w:rsidRPr="00304416">
        <w:rPr>
          <w:lang w:val="es-ES_tradnl"/>
        </w:rPr>
        <w:t xml:space="preserve"> en el establecimiento de las políticas de gestión de riesgos, a través de </w:t>
      </w:r>
      <w:r w:rsidR="00E53B7A" w:rsidRPr="00304416">
        <w:rPr>
          <w:lang w:val="es-ES_tradnl"/>
        </w:rPr>
        <w:t>la presentación para su aprobación</w:t>
      </w:r>
      <w:r w:rsidRPr="00304416">
        <w:rPr>
          <w:lang w:val="es-ES_tradnl"/>
        </w:rPr>
        <w:t xml:space="preserve"> </w:t>
      </w:r>
      <w:r w:rsidR="00E53B7A" w:rsidRPr="00304416">
        <w:rPr>
          <w:lang w:val="es-ES_tradnl"/>
        </w:rPr>
        <w:t xml:space="preserve">de las propuestas de límites, metodologías </w:t>
      </w:r>
      <w:r w:rsidR="00FF232A" w:rsidRPr="00304416">
        <w:rPr>
          <w:lang w:val="es-ES_tradnl"/>
        </w:rPr>
        <w:t xml:space="preserve">y </w:t>
      </w:r>
      <w:r w:rsidR="00E53B7A" w:rsidRPr="00304416">
        <w:rPr>
          <w:lang w:val="es-ES_tradnl"/>
        </w:rPr>
        <w:t xml:space="preserve">mecanismos de </w:t>
      </w:r>
      <w:r w:rsidR="00FF232A" w:rsidRPr="00304416">
        <w:rPr>
          <w:lang w:val="es-ES_tradnl"/>
        </w:rPr>
        <w:t xml:space="preserve">medición, </w:t>
      </w:r>
      <w:r w:rsidR="00E53B7A" w:rsidRPr="00304416">
        <w:rPr>
          <w:lang w:val="es-ES_tradnl"/>
        </w:rPr>
        <w:t>cobertura y mitigación de riesgos</w:t>
      </w:r>
      <w:r w:rsidR="00FF232A" w:rsidRPr="00304416">
        <w:rPr>
          <w:lang w:val="es-ES_tradnl"/>
        </w:rPr>
        <w:t xml:space="preserve">, así como la presentación a ese órganos de dirección de los reportes periódicos sobre la situación particular </w:t>
      </w:r>
      <w:r w:rsidR="008C2F76" w:rsidRPr="00304416">
        <w:rPr>
          <w:lang w:val="es-ES_tradnl"/>
        </w:rPr>
        <w:t>de</w:t>
      </w:r>
      <w:r w:rsidR="00FF232A" w:rsidRPr="00304416">
        <w:rPr>
          <w:lang w:val="es-ES_tradnl"/>
        </w:rPr>
        <w:t xml:space="preserve"> cada uno de los riesgos</w:t>
      </w:r>
      <w:r w:rsidR="00E53B7A" w:rsidRPr="00304416">
        <w:rPr>
          <w:lang w:val="es-ES_tradnl"/>
        </w:rPr>
        <w:t>.</w:t>
      </w:r>
    </w:p>
    <w:p w14:paraId="4DB50701" w14:textId="77777777" w:rsidR="00E53B7A" w:rsidRPr="00304416" w:rsidRDefault="00E53B7A" w:rsidP="00182D5B">
      <w:pPr>
        <w:rPr>
          <w:lang w:val="es-ES_tradnl"/>
        </w:rPr>
      </w:pPr>
    </w:p>
    <w:p w14:paraId="34DA8642" w14:textId="77777777" w:rsidR="00FD7129" w:rsidRPr="00304416" w:rsidRDefault="00FF232A" w:rsidP="00182D5B">
      <w:pPr>
        <w:rPr>
          <w:lang w:val="es-ES_tradnl"/>
        </w:rPr>
      </w:pPr>
      <w:r w:rsidRPr="00304416">
        <w:rPr>
          <w:lang w:val="es-ES_tradnl"/>
        </w:rPr>
        <w:t>Por lo tanto, como</w:t>
      </w:r>
      <w:r w:rsidR="002D78C4" w:rsidRPr="00304416">
        <w:rPr>
          <w:lang w:val="es-ES_tradnl"/>
        </w:rPr>
        <w:t xml:space="preserve"> mínimo el Comité de Riesgos debe proponer al Consejo, a la Junta o a quien haga sus veces</w:t>
      </w:r>
      <w:r w:rsidR="007E2963" w:rsidRPr="00304416">
        <w:rPr>
          <w:lang w:val="es-ES_tradnl"/>
        </w:rPr>
        <w:t xml:space="preserve"> para su </w:t>
      </w:r>
      <w:r w:rsidR="0034094D" w:rsidRPr="00304416">
        <w:rPr>
          <w:lang w:val="es-ES_tradnl"/>
        </w:rPr>
        <w:t>aprobación</w:t>
      </w:r>
      <w:r w:rsidR="007E2963" w:rsidRPr="00304416">
        <w:rPr>
          <w:lang w:val="es-ES_tradnl"/>
        </w:rPr>
        <w:t>,</w:t>
      </w:r>
      <w:r w:rsidR="002D78C4" w:rsidRPr="00304416">
        <w:rPr>
          <w:lang w:val="es-ES_tradnl"/>
        </w:rPr>
        <w:t xml:space="preserve"> los siguientes aspectos:</w:t>
      </w:r>
    </w:p>
    <w:p w14:paraId="3E5D6419" w14:textId="77777777" w:rsidR="002D78C4" w:rsidRPr="00304416" w:rsidRDefault="002D78C4" w:rsidP="00182D5B">
      <w:pPr>
        <w:rPr>
          <w:lang w:val="es-ES_tradnl"/>
        </w:rPr>
      </w:pPr>
    </w:p>
    <w:p w14:paraId="1FD5EFEC" w14:textId="77777777" w:rsidR="002D78C4" w:rsidRPr="00182D5B" w:rsidRDefault="002D78C4" w:rsidP="00182D5B">
      <w:pPr>
        <w:pStyle w:val="Prrafodelista"/>
        <w:numPr>
          <w:ilvl w:val="0"/>
          <w:numId w:val="30"/>
        </w:numPr>
        <w:rPr>
          <w:lang w:val="es-ES_tradnl"/>
        </w:rPr>
      </w:pPr>
      <w:r w:rsidRPr="00182D5B">
        <w:rPr>
          <w:lang w:val="es-ES_tradnl"/>
        </w:rPr>
        <w:t>Los métodos de identificación de las causas o factores de riesgos, de su cuantificación o medición</w:t>
      </w:r>
      <w:r w:rsidR="007E2963" w:rsidRPr="00182D5B">
        <w:rPr>
          <w:lang w:val="es-ES_tradnl"/>
        </w:rPr>
        <w:t>, de los controles a implementar y del seguimiento o monitoreo que debe llevarse a cargo.</w:t>
      </w:r>
    </w:p>
    <w:p w14:paraId="6D61E63B" w14:textId="77777777" w:rsidR="007E2963" w:rsidRPr="00182D5B" w:rsidRDefault="0034094D" w:rsidP="00182D5B">
      <w:pPr>
        <w:pStyle w:val="Prrafodelista"/>
        <w:numPr>
          <w:ilvl w:val="0"/>
          <w:numId w:val="30"/>
        </w:numPr>
        <w:rPr>
          <w:lang w:val="es-ES_tradnl"/>
        </w:rPr>
      </w:pPr>
      <w:r w:rsidRPr="00182D5B">
        <w:rPr>
          <w:lang w:val="es-ES_tradnl"/>
        </w:rPr>
        <w:t>Los niveles de exposición t</w:t>
      </w:r>
      <w:r w:rsidR="00FF232A" w:rsidRPr="00182D5B">
        <w:rPr>
          <w:lang w:val="es-ES_tradnl"/>
        </w:rPr>
        <w:t>olerados y los límites que deben cumplirse para cada tipo de riesgo</w:t>
      </w:r>
    </w:p>
    <w:p w14:paraId="5FCA59CC" w14:textId="77777777" w:rsidR="0034094D" w:rsidRPr="00182D5B" w:rsidRDefault="00FF232A" w:rsidP="00182D5B">
      <w:pPr>
        <w:pStyle w:val="Prrafodelista"/>
        <w:numPr>
          <w:ilvl w:val="0"/>
          <w:numId w:val="30"/>
        </w:numPr>
        <w:rPr>
          <w:lang w:val="es-ES_tradnl"/>
        </w:rPr>
      </w:pPr>
      <w:r w:rsidRPr="00182D5B">
        <w:rPr>
          <w:lang w:val="es-ES_tradnl"/>
        </w:rPr>
        <w:t>Las medidas correctivas a implementar para realizar una adecuada gestión</w:t>
      </w:r>
    </w:p>
    <w:p w14:paraId="70E3C464" w14:textId="77777777" w:rsidR="00FF232A" w:rsidRPr="00182D5B" w:rsidRDefault="00FF232A" w:rsidP="00182D5B">
      <w:pPr>
        <w:pStyle w:val="Prrafodelista"/>
        <w:numPr>
          <w:ilvl w:val="0"/>
          <w:numId w:val="30"/>
        </w:numPr>
        <w:rPr>
          <w:lang w:val="es-ES_tradnl"/>
        </w:rPr>
      </w:pPr>
      <w:r w:rsidRPr="00182D5B">
        <w:rPr>
          <w:lang w:val="es-ES_tradnl"/>
        </w:rPr>
        <w:t>Los mecanismos de cobertura y mitigación de riesgos</w:t>
      </w:r>
    </w:p>
    <w:p w14:paraId="1CFB7372" w14:textId="77777777" w:rsidR="00AB339C" w:rsidRDefault="00AB339C" w:rsidP="00182D5B">
      <w:pPr>
        <w:rPr>
          <w:rFonts w:ascii="Century Gothic" w:hAnsi="Century Gothic"/>
          <w:sz w:val="24"/>
          <w:szCs w:val="24"/>
          <w:lang w:val="es-ES_tradnl"/>
        </w:rPr>
      </w:pPr>
    </w:p>
    <w:p w14:paraId="699A27D8" w14:textId="77777777" w:rsidR="00795FFF" w:rsidRPr="00AB339C" w:rsidRDefault="00795FFF" w:rsidP="00DA5CA0">
      <w:pPr>
        <w:pStyle w:val="Textoindependiente2"/>
        <w:rPr>
          <w:rFonts w:ascii="Century Gothic" w:hAnsi="Century Gothic"/>
          <w:spacing w:val="20"/>
          <w:sz w:val="24"/>
          <w:szCs w:val="24"/>
          <w:lang w:val="es-ES_tradnl"/>
        </w:rPr>
      </w:pPr>
    </w:p>
    <w:p w14:paraId="230E79A4" w14:textId="0B281D5F" w:rsidR="00FD7129" w:rsidRPr="00304416" w:rsidRDefault="00FD7129" w:rsidP="00AB339C">
      <w:pPr>
        <w:pStyle w:val="Textoindependiente2"/>
        <w:numPr>
          <w:ilvl w:val="0"/>
          <w:numId w:val="7"/>
        </w:numPr>
        <w:rPr>
          <w:rFonts w:ascii="Arial" w:hAnsi="Arial" w:cs="Arial"/>
          <w:b/>
          <w:spacing w:val="20"/>
          <w:szCs w:val="22"/>
          <w:lang w:val="es-ES_tradnl"/>
        </w:rPr>
      </w:pPr>
      <w:r w:rsidRPr="00304416">
        <w:rPr>
          <w:rFonts w:ascii="Arial" w:hAnsi="Arial" w:cs="Arial"/>
          <w:b/>
          <w:spacing w:val="20"/>
          <w:szCs w:val="22"/>
          <w:lang w:val="es-ES_tradnl"/>
        </w:rPr>
        <w:t xml:space="preserve">REQUISITOS Y CARACTERÍSTICAS DE LA </w:t>
      </w:r>
      <w:r w:rsidR="00AA604E" w:rsidRPr="00304416">
        <w:rPr>
          <w:rFonts w:ascii="Arial" w:hAnsi="Arial" w:cs="Arial"/>
          <w:b/>
          <w:spacing w:val="20"/>
          <w:szCs w:val="22"/>
          <w:lang w:val="es-ES_tradnl"/>
        </w:rPr>
        <w:t>ADMINISTRACIÓN</w:t>
      </w:r>
      <w:r w:rsidRPr="00304416">
        <w:rPr>
          <w:rFonts w:ascii="Arial" w:hAnsi="Arial" w:cs="Arial"/>
          <w:b/>
          <w:spacing w:val="20"/>
          <w:szCs w:val="22"/>
          <w:lang w:val="es-ES_tradnl"/>
        </w:rPr>
        <w:t xml:space="preserve"> DE RIESGOS</w:t>
      </w:r>
    </w:p>
    <w:p w14:paraId="7D5D41BF" w14:textId="77777777" w:rsidR="00FD7129" w:rsidRPr="00304416" w:rsidRDefault="00FD7129" w:rsidP="00DA5CA0">
      <w:pPr>
        <w:pStyle w:val="Textoindependiente2"/>
        <w:rPr>
          <w:rFonts w:ascii="Arial" w:hAnsi="Arial" w:cs="Arial"/>
          <w:spacing w:val="20"/>
          <w:szCs w:val="22"/>
          <w:lang w:val="es-ES_tradnl"/>
        </w:rPr>
      </w:pPr>
    </w:p>
    <w:p w14:paraId="7DB02CED" w14:textId="77777777" w:rsidR="00FD7129" w:rsidRPr="00304416" w:rsidRDefault="00FD7129" w:rsidP="00182D5B">
      <w:pPr>
        <w:rPr>
          <w:lang w:val="es-ES_tradnl"/>
        </w:rPr>
      </w:pPr>
      <w:r w:rsidRPr="00304416">
        <w:rPr>
          <w:lang w:val="es-ES_tradnl"/>
        </w:rPr>
        <w:t xml:space="preserve">La política de gestión y control de los riesgos originados en las operaciones de </w:t>
      </w:r>
      <w:r w:rsidR="00AA604E" w:rsidRPr="00304416">
        <w:rPr>
          <w:lang w:val="es-ES_tradnl"/>
        </w:rPr>
        <w:t>la entidad</w:t>
      </w:r>
      <w:r w:rsidRPr="00304416">
        <w:rPr>
          <w:lang w:val="es-ES_tradnl"/>
        </w:rPr>
        <w:t xml:space="preserve"> debe ser fijada directamente por la Alta Gerencia de la entidad y contar con el conocimiento y aprobación de</w:t>
      </w:r>
      <w:r w:rsidR="00AA604E" w:rsidRPr="00304416">
        <w:rPr>
          <w:lang w:val="es-ES_tradnl"/>
        </w:rPr>
        <w:t>l Consejo de Administración,</w:t>
      </w:r>
      <w:r w:rsidRPr="00304416">
        <w:rPr>
          <w:lang w:val="es-ES_tradnl"/>
        </w:rPr>
        <w:t xml:space="preserve"> la Junta Directiva</w:t>
      </w:r>
      <w:r w:rsidR="00AA604E" w:rsidRPr="00304416">
        <w:rPr>
          <w:lang w:val="es-ES_tradnl"/>
        </w:rPr>
        <w:t xml:space="preserve"> o quien haga sus veces</w:t>
      </w:r>
      <w:r w:rsidRPr="00304416">
        <w:rPr>
          <w:lang w:val="es-ES_tradnl"/>
        </w:rPr>
        <w:t xml:space="preserve">. </w:t>
      </w:r>
    </w:p>
    <w:p w14:paraId="6AB879B4" w14:textId="77777777" w:rsidR="00FD7129" w:rsidRPr="00304416" w:rsidRDefault="00FD7129" w:rsidP="00182D5B">
      <w:pPr>
        <w:rPr>
          <w:lang w:val="es-ES_tradnl"/>
        </w:rPr>
      </w:pPr>
    </w:p>
    <w:p w14:paraId="4221E71A" w14:textId="77777777" w:rsidR="00FD7129" w:rsidRPr="00304416" w:rsidRDefault="00FD7129" w:rsidP="00182D5B">
      <w:pPr>
        <w:rPr>
          <w:lang w:val="es-ES_tradnl"/>
        </w:rPr>
      </w:pPr>
      <w:r w:rsidRPr="00304416">
        <w:rPr>
          <w:lang w:val="es-ES_tradnl"/>
        </w:rPr>
        <w:t xml:space="preserve">Esta política debe estar integrada a las directivas generales de gestión en la totalidad de </w:t>
      </w:r>
      <w:r w:rsidR="00AA604E" w:rsidRPr="00304416">
        <w:rPr>
          <w:lang w:val="es-ES_tradnl"/>
        </w:rPr>
        <w:t>las</w:t>
      </w:r>
      <w:r w:rsidRPr="00304416">
        <w:rPr>
          <w:lang w:val="es-ES_tradnl"/>
        </w:rPr>
        <w:t xml:space="preserve"> actividades</w:t>
      </w:r>
      <w:r w:rsidR="00AA604E" w:rsidRPr="00304416">
        <w:rPr>
          <w:lang w:val="es-ES_tradnl"/>
        </w:rPr>
        <w:t xml:space="preserve"> que lleve a cabo a la entidad, esto es debe ser parte del plan estratégico de la entidad</w:t>
      </w:r>
      <w:r w:rsidRPr="00304416">
        <w:rPr>
          <w:lang w:val="es-ES_tradnl"/>
        </w:rPr>
        <w:t>.</w:t>
      </w:r>
    </w:p>
    <w:p w14:paraId="29AB9BD3" w14:textId="77777777" w:rsidR="00FD7129" w:rsidRPr="00304416" w:rsidRDefault="00FD7129" w:rsidP="00182D5B">
      <w:pPr>
        <w:rPr>
          <w:lang w:val="es-ES_tradnl"/>
        </w:rPr>
      </w:pPr>
    </w:p>
    <w:p w14:paraId="3785BD27" w14:textId="77777777" w:rsidR="00FD7129" w:rsidRPr="00304416" w:rsidRDefault="00FD7129" w:rsidP="00182D5B">
      <w:pPr>
        <w:rPr>
          <w:lang w:val="es-ES_tradnl"/>
        </w:rPr>
      </w:pPr>
      <w:r w:rsidRPr="00304416">
        <w:rPr>
          <w:lang w:val="es-ES_tradnl"/>
        </w:rPr>
        <w:t>Independientemente del volumen de operaciones</w:t>
      </w:r>
      <w:r w:rsidR="00B316E7" w:rsidRPr="00304416">
        <w:rPr>
          <w:lang w:val="es-ES_tradnl"/>
        </w:rPr>
        <w:t xml:space="preserve"> de crédito realizadas</w:t>
      </w:r>
      <w:r w:rsidRPr="00304416">
        <w:rPr>
          <w:lang w:val="es-ES_tradnl"/>
        </w:rPr>
        <w:t>, del tipo de negocios</w:t>
      </w:r>
      <w:r w:rsidR="00B316E7" w:rsidRPr="00304416">
        <w:rPr>
          <w:lang w:val="es-ES_tradnl"/>
        </w:rPr>
        <w:t xml:space="preserve"> </w:t>
      </w:r>
      <w:r w:rsidRPr="00304416">
        <w:rPr>
          <w:lang w:val="es-ES_tradnl"/>
        </w:rPr>
        <w:t>que maneje y del tipo de mercado</w:t>
      </w:r>
      <w:r w:rsidR="00B316E7" w:rsidRPr="00304416">
        <w:rPr>
          <w:lang w:val="es-ES_tradnl"/>
        </w:rPr>
        <w:t>s y jurisdicciones</w:t>
      </w:r>
      <w:r w:rsidRPr="00304416">
        <w:rPr>
          <w:lang w:val="es-ES_tradnl"/>
        </w:rPr>
        <w:t xml:space="preserve"> que atienda, en la entidad debe existir un área encargada de la identificación, </w:t>
      </w:r>
      <w:r w:rsidR="00B316E7" w:rsidRPr="00304416">
        <w:rPr>
          <w:lang w:val="es-ES_tradnl"/>
        </w:rPr>
        <w:t>medición</w:t>
      </w:r>
      <w:r w:rsidRPr="00304416">
        <w:rPr>
          <w:lang w:val="es-ES_tradnl"/>
        </w:rPr>
        <w:t xml:space="preserve">, </w:t>
      </w:r>
      <w:r w:rsidR="00B316E7" w:rsidRPr="00304416">
        <w:rPr>
          <w:lang w:val="es-ES_tradnl"/>
        </w:rPr>
        <w:t>seguimiento</w:t>
      </w:r>
      <w:r w:rsidRPr="00304416">
        <w:rPr>
          <w:lang w:val="es-ES_tradnl"/>
        </w:rPr>
        <w:t xml:space="preserve"> y control de los riesgos </w:t>
      </w:r>
      <w:r w:rsidR="00B316E7" w:rsidRPr="00304416">
        <w:rPr>
          <w:lang w:val="es-ES_tradnl"/>
        </w:rPr>
        <w:t>que ésta enfrenta</w:t>
      </w:r>
      <w:r w:rsidRPr="00304416">
        <w:rPr>
          <w:lang w:val="es-ES_tradnl"/>
        </w:rPr>
        <w:t xml:space="preserve">. </w:t>
      </w:r>
      <w:r w:rsidRPr="00304416">
        <w:rPr>
          <w:lang w:val="es-ES_tradnl"/>
        </w:rPr>
        <w:lastRenderedPageBreak/>
        <w:t>Esta área debe ser independiente, funcional y organizacionalmente, de la</w:t>
      </w:r>
      <w:r w:rsidR="00B316E7" w:rsidRPr="00304416">
        <w:rPr>
          <w:lang w:val="es-ES_tradnl"/>
        </w:rPr>
        <w:t>s demás</w:t>
      </w:r>
      <w:r w:rsidRPr="00304416">
        <w:rPr>
          <w:lang w:val="es-ES_tradnl"/>
        </w:rPr>
        <w:t xml:space="preserve"> dependencia</w:t>
      </w:r>
      <w:r w:rsidR="00B316E7" w:rsidRPr="00304416">
        <w:rPr>
          <w:lang w:val="es-ES_tradnl"/>
        </w:rPr>
        <w:t>s</w:t>
      </w:r>
      <w:r w:rsidRPr="00304416">
        <w:rPr>
          <w:lang w:val="es-ES_tradnl"/>
        </w:rPr>
        <w:t xml:space="preserve"> </w:t>
      </w:r>
      <w:r w:rsidR="00B316E7" w:rsidRPr="00304416">
        <w:rPr>
          <w:lang w:val="es-ES_tradnl"/>
        </w:rPr>
        <w:t>que conforman la Alta Dirección de la entidad</w:t>
      </w:r>
      <w:r w:rsidRPr="00304416">
        <w:rPr>
          <w:lang w:val="es-ES_tradnl"/>
        </w:rPr>
        <w:t>.</w:t>
      </w:r>
    </w:p>
    <w:p w14:paraId="20B6504B" w14:textId="77777777" w:rsidR="00FD7129" w:rsidRPr="00304416" w:rsidRDefault="00FD7129" w:rsidP="00182D5B">
      <w:pPr>
        <w:rPr>
          <w:lang w:val="es-ES_tradnl"/>
        </w:rPr>
      </w:pPr>
    </w:p>
    <w:p w14:paraId="0D331FE5" w14:textId="77777777" w:rsidR="00FD7129" w:rsidRPr="00304416" w:rsidRDefault="00FD7129" w:rsidP="00182D5B">
      <w:pPr>
        <w:rPr>
          <w:lang w:val="es-ES_tradnl"/>
        </w:rPr>
      </w:pPr>
      <w:r w:rsidRPr="00304416">
        <w:rPr>
          <w:lang w:val="es-ES_tradnl"/>
        </w:rPr>
        <w:t xml:space="preserve">Las políticas de </w:t>
      </w:r>
      <w:r w:rsidR="00B316E7" w:rsidRPr="00304416">
        <w:rPr>
          <w:lang w:val="es-ES_tradnl"/>
        </w:rPr>
        <w:t>administración</w:t>
      </w:r>
      <w:r w:rsidRPr="00304416">
        <w:rPr>
          <w:lang w:val="es-ES_tradnl"/>
        </w:rPr>
        <w:t xml:space="preserve"> de riesgos deben cubrir todos los riesgos inherentes </w:t>
      </w:r>
      <w:r w:rsidR="00B316E7" w:rsidRPr="00304416">
        <w:rPr>
          <w:lang w:val="es-ES_tradnl"/>
        </w:rPr>
        <w:t>y residuales</w:t>
      </w:r>
      <w:r w:rsidRPr="00304416">
        <w:rPr>
          <w:lang w:val="es-ES_tradnl"/>
        </w:rPr>
        <w:t xml:space="preserve">.  Esto es, deben existir estrategias, políticas y mecanismos de medición y control para los riesgos de crédito y/o contraparte, liquidez, </w:t>
      </w:r>
      <w:r w:rsidR="00350D14" w:rsidRPr="00304416">
        <w:rPr>
          <w:lang w:val="es-ES_tradnl"/>
        </w:rPr>
        <w:t xml:space="preserve">mercado, </w:t>
      </w:r>
      <w:r w:rsidRPr="00304416">
        <w:rPr>
          <w:lang w:val="es-ES_tradnl"/>
        </w:rPr>
        <w:t xml:space="preserve">operacionales </w:t>
      </w:r>
      <w:r w:rsidR="00350D14" w:rsidRPr="00304416">
        <w:rPr>
          <w:lang w:val="es-ES_tradnl"/>
        </w:rPr>
        <w:t>y de lavado de activos y financiación del terrorismo</w:t>
      </w:r>
      <w:r w:rsidRPr="00304416">
        <w:rPr>
          <w:lang w:val="es-ES_tradnl"/>
        </w:rPr>
        <w:t>.</w:t>
      </w:r>
      <w:r w:rsidR="00350D14" w:rsidRPr="00304416">
        <w:rPr>
          <w:lang w:val="es-ES_tradnl"/>
        </w:rPr>
        <w:t xml:space="preserve"> Luego, e</w:t>
      </w:r>
      <w:r w:rsidRPr="00304416">
        <w:rPr>
          <w:lang w:val="es-ES_tradnl"/>
        </w:rPr>
        <w:t xml:space="preserve">n todos los casos, </w:t>
      </w:r>
      <w:r w:rsidR="00350D14" w:rsidRPr="00304416">
        <w:rPr>
          <w:lang w:val="es-ES_tradnl"/>
        </w:rPr>
        <w:t>la entidad debe desarrollar e implementar los Siste</w:t>
      </w:r>
      <w:r w:rsidR="00234E2B" w:rsidRPr="00304416">
        <w:rPr>
          <w:lang w:val="es-ES_tradnl"/>
        </w:rPr>
        <w:t>mas de Administración de Riesgo</w:t>
      </w:r>
      <w:r w:rsidR="00350D14" w:rsidRPr="00304416">
        <w:rPr>
          <w:lang w:val="es-ES_tradnl"/>
        </w:rPr>
        <w:t xml:space="preserve"> para la gestión adecuada de cada uno de ellos, dando cumplimiento por lo menos a las normas que esta Superintendencia expida en esta materia.</w:t>
      </w:r>
    </w:p>
    <w:p w14:paraId="3BCE2321" w14:textId="77777777" w:rsidR="00A8586F" w:rsidRPr="00304416" w:rsidRDefault="00A8586F" w:rsidP="00182D5B">
      <w:pPr>
        <w:rPr>
          <w:lang w:val="es-ES_tradnl"/>
        </w:rPr>
      </w:pPr>
    </w:p>
    <w:p w14:paraId="2E629752" w14:textId="77777777" w:rsidR="00A8586F" w:rsidRPr="00304416" w:rsidRDefault="00A8586F" w:rsidP="00182D5B">
      <w:pPr>
        <w:rPr>
          <w:lang w:val="es-ES_tradnl"/>
        </w:rPr>
      </w:pPr>
      <w:r w:rsidRPr="00304416">
        <w:rPr>
          <w:lang w:val="es-ES_tradnl"/>
        </w:rPr>
        <w:t>El sistema de administración de riesgos debe cumplir por lo menos con los siguientes requisitos:</w:t>
      </w:r>
    </w:p>
    <w:p w14:paraId="1753FB2F" w14:textId="77777777" w:rsidR="00A8586F" w:rsidRPr="00AB339C" w:rsidRDefault="00A8586F" w:rsidP="00A8586F">
      <w:pPr>
        <w:pStyle w:val="Textoindependiente2"/>
        <w:rPr>
          <w:rFonts w:ascii="Century Gothic" w:hAnsi="Century Gothic"/>
          <w:spacing w:val="20"/>
          <w:sz w:val="24"/>
          <w:szCs w:val="24"/>
          <w:lang w:val="es-ES_tradnl"/>
        </w:rPr>
      </w:pPr>
    </w:p>
    <w:p w14:paraId="0BD7FE1D" w14:textId="77777777" w:rsidR="00A8586F" w:rsidRPr="00182D5B" w:rsidRDefault="00A8586F" w:rsidP="00182D5B">
      <w:pPr>
        <w:pStyle w:val="Prrafodelista"/>
        <w:numPr>
          <w:ilvl w:val="0"/>
          <w:numId w:val="31"/>
        </w:numPr>
        <w:rPr>
          <w:lang w:val="es-ES_tradnl"/>
        </w:rPr>
      </w:pPr>
      <w:r w:rsidRPr="00182D5B">
        <w:rPr>
          <w:lang w:val="es-ES_tradnl"/>
        </w:rPr>
        <w:t xml:space="preserve">Guardar correspondencia con el volumen y complejidad de las operaciones desarrolladas por la entidad. </w:t>
      </w:r>
    </w:p>
    <w:p w14:paraId="783C4F4F" w14:textId="77777777" w:rsidR="00A8586F" w:rsidRPr="00304416" w:rsidRDefault="00A8586F" w:rsidP="00182D5B">
      <w:pPr>
        <w:rPr>
          <w:lang w:val="es-ES_tradnl"/>
        </w:rPr>
      </w:pPr>
    </w:p>
    <w:p w14:paraId="3CBB936B" w14:textId="77777777" w:rsidR="00A8586F" w:rsidRPr="00182D5B" w:rsidRDefault="00A8586F" w:rsidP="00182D5B">
      <w:pPr>
        <w:pStyle w:val="Prrafodelista"/>
        <w:numPr>
          <w:ilvl w:val="0"/>
          <w:numId w:val="31"/>
        </w:numPr>
        <w:rPr>
          <w:lang w:val="es-ES_tradnl"/>
        </w:rPr>
      </w:pPr>
      <w:r w:rsidRPr="00182D5B">
        <w:rPr>
          <w:lang w:val="es-ES_tradnl"/>
        </w:rPr>
        <w:t>Permitir el control del cumplimiento de políticas, límites y normas legales.</w:t>
      </w:r>
    </w:p>
    <w:p w14:paraId="03134452" w14:textId="77777777" w:rsidR="00A8586F" w:rsidRPr="00304416" w:rsidRDefault="00A8586F" w:rsidP="00182D5B">
      <w:pPr>
        <w:rPr>
          <w:lang w:val="es-ES_tradnl"/>
        </w:rPr>
      </w:pPr>
    </w:p>
    <w:p w14:paraId="1530A61A" w14:textId="77777777" w:rsidR="00A8586F" w:rsidRPr="00182D5B" w:rsidRDefault="00A8586F" w:rsidP="00182D5B">
      <w:pPr>
        <w:pStyle w:val="Prrafodelista"/>
        <w:numPr>
          <w:ilvl w:val="0"/>
          <w:numId w:val="31"/>
        </w:numPr>
        <w:rPr>
          <w:lang w:val="es-ES_tradnl"/>
        </w:rPr>
      </w:pPr>
      <w:r w:rsidRPr="00182D5B">
        <w:rPr>
          <w:lang w:val="es-ES_tradnl"/>
        </w:rPr>
        <w:t>Permitir la cuantificación de los riesgos asumidos así como su incorporación dentro de la estructura de control y gestión de riesgos de toda la entidad.</w:t>
      </w:r>
    </w:p>
    <w:p w14:paraId="066102A7" w14:textId="77777777" w:rsidR="00A8586F" w:rsidRPr="00304416" w:rsidRDefault="00A8586F" w:rsidP="00182D5B">
      <w:pPr>
        <w:rPr>
          <w:lang w:val="es-ES_tradnl"/>
        </w:rPr>
      </w:pPr>
    </w:p>
    <w:p w14:paraId="52AF648F" w14:textId="77777777" w:rsidR="00A8586F" w:rsidRPr="00182D5B" w:rsidRDefault="00A8586F" w:rsidP="00182D5B">
      <w:pPr>
        <w:pStyle w:val="Prrafodelista"/>
        <w:numPr>
          <w:ilvl w:val="0"/>
          <w:numId w:val="31"/>
        </w:numPr>
        <w:rPr>
          <w:lang w:val="es-ES_tradnl"/>
        </w:rPr>
      </w:pPr>
      <w:r w:rsidRPr="00182D5B">
        <w:rPr>
          <w:lang w:val="es-ES_tradnl"/>
        </w:rPr>
        <w:t>Considerar la estrategia de la entidad, las prácticas generales de operación y las condiciones del entorno.</w:t>
      </w:r>
    </w:p>
    <w:p w14:paraId="2DB19C04" w14:textId="77777777" w:rsidR="00A8586F" w:rsidRPr="00304416" w:rsidRDefault="00A8586F" w:rsidP="00182D5B">
      <w:pPr>
        <w:rPr>
          <w:lang w:val="es-ES_tradnl"/>
        </w:rPr>
      </w:pPr>
    </w:p>
    <w:p w14:paraId="11BB05AB" w14:textId="77777777" w:rsidR="00A8586F" w:rsidRPr="00182D5B" w:rsidRDefault="00A8586F" w:rsidP="00182D5B">
      <w:pPr>
        <w:pStyle w:val="Prrafodelista"/>
        <w:numPr>
          <w:ilvl w:val="0"/>
          <w:numId w:val="31"/>
        </w:numPr>
        <w:rPr>
          <w:lang w:val="es-ES_tradnl"/>
        </w:rPr>
      </w:pPr>
      <w:r w:rsidRPr="00182D5B">
        <w:rPr>
          <w:lang w:val="es-ES_tradnl"/>
        </w:rPr>
        <w:t>Permitir la elaboración de reportes gerenciales, concisos pero completos, de monitoreo de riesgos que evalúen los resultados de las estrategias e incluyan el resumen de las exposiciones y demuestren el cumplimiento de políticas, normas legales y límites.</w:t>
      </w:r>
    </w:p>
    <w:p w14:paraId="4ED53E26" w14:textId="77777777" w:rsidR="00A8586F" w:rsidRPr="00304416" w:rsidRDefault="00A8586F" w:rsidP="00182D5B">
      <w:pPr>
        <w:rPr>
          <w:lang w:val="es-ES_tradnl"/>
        </w:rPr>
      </w:pPr>
    </w:p>
    <w:p w14:paraId="65BE0727" w14:textId="77777777" w:rsidR="00A8586F" w:rsidRPr="00182D5B" w:rsidRDefault="00A8586F" w:rsidP="00182D5B">
      <w:pPr>
        <w:pStyle w:val="Prrafodelista"/>
        <w:numPr>
          <w:ilvl w:val="0"/>
          <w:numId w:val="31"/>
        </w:numPr>
        <w:rPr>
          <w:lang w:val="es-ES_tradnl"/>
        </w:rPr>
      </w:pPr>
      <w:r w:rsidRPr="00182D5B">
        <w:rPr>
          <w:lang w:val="es-ES_tradnl"/>
        </w:rPr>
        <w:t>Los componentes o elementos de cada sistema de administración de riesgos, son: i) las políticas, ii) la estructura organizacional, iii) los procedimientos que a su vez deben incluir las etapas de identificación, medición, control y monitoreo de los riesgos, iv) la infraestructura tecnológica utilizada, v) el papel de los órganos de control esto es de la auditoría interna y de la revisoría fiscal, vi) la documentación y divulgación de la información inherente al sistema. Todo ello debe estar debidamente documentado en el Manual de cada Sistema y en los manuales de procedimientos o en cualquier otro medio de comunicación interno. Teniendo en cuenta la dinámica de los negocios es importante que dicha documentación se encuentre en la intranet o en medios electrónicos que permitan su actualización permanente.</w:t>
      </w:r>
    </w:p>
    <w:p w14:paraId="46254AB8" w14:textId="77777777" w:rsidR="00A8586F" w:rsidRPr="00304416" w:rsidRDefault="00A8586F" w:rsidP="00A8586F">
      <w:pPr>
        <w:pStyle w:val="Textoindependiente2"/>
        <w:rPr>
          <w:rFonts w:ascii="Arial" w:hAnsi="Arial" w:cs="Arial"/>
          <w:spacing w:val="20"/>
          <w:szCs w:val="22"/>
          <w:lang w:val="es-ES_tradnl"/>
        </w:rPr>
      </w:pPr>
    </w:p>
    <w:p w14:paraId="1FB04FBC" w14:textId="77777777" w:rsidR="00A8586F" w:rsidRPr="00304416" w:rsidRDefault="00A8586F" w:rsidP="00182D5B">
      <w:pPr>
        <w:rPr>
          <w:lang w:val="es-ES_tradnl"/>
        </w:rPr>
      </w:pPr>
      <w:r w:rsidRPr="00304416">
        <w:rPr>
          <w:lang w:val="es-ES_tradnl"/>
        </w:rPr>
        <w:t xml:space="preserve">Estos elementos de cada uno de los sistemas de administración de riesgo, deben permitir realizar un control adecuado del cumplimiento de las políticas y límites establecidos.  </w:t>
      </w:r>
    </w:p>
    <w:p w14:paraId="49EF9F6F" w14:textId="77777777" w:rsidR="00A8586F" w:rsidRPr="00304416" w:rsidRDefault="00A8586F" w:rsidP="00182D5B">
      <w:pPr>
        <w:rPr>
          <w:lang w:val="es-ES_tradnl"/>
        </w:rPr>
      </w:pPr>
    </w:p>
    <w:p w14:paraId="7CBB76B0" w14:textId="08C451C0" w:rsidR="00A8586F" w:rsidRPr="00304416" w:rsidRDefault="00A8586F" w:rsidP="00182D5B">
      <w:pPr>
        <w:rPr>
          <w:lang w:val="es-ES_tradnl"/>
        </w:rPr>
      </w:pPr>
      <w:r w:rsidRPr="00304416">
        <w:rPr>
          <w:lang w:val="es-ES_tradnl"/>
        </w:rPr>
        <w:t xml:space="preserve">Las metodologías de medición y/o valoración de los riesgos deben ser validadas por lo menos una vez al año y probadas en diferentes escenarios, de forma tal que se ajusten a la realidad esto es, llevando a cabo las pruebas de esfuerzo o pruebas de </w:t>
      </w:r>
      <w:r w:rsidRPr="00304416">
        <w:rPr>
          <w:i/>
          <w:lang w:val="es-ES_tradnl"/>
        </w:rPr>
        <w:t>estrés</w:t>
      </w:r>
      <w:r w:rsidRPr="00304416">
        <w:rPr>
          <w:lang w:val="es-ES_tradnl"/>
        </w:rPr>
        <w:t xml:space="preserve"> o del </w:t>
      </w:r>
      <w:r w:rsidRPr="00304416">
        <w:rPr>
          <w:i/>
          <w:lang w:val="es-ES_tradnl"/>
        </w:rPr>
        <w:t>“peor escenario”</w:t>
      </w:r>
      <w:r w:rsidRPr="00304416">
        <w:rPr>
          <w:lang w:val="es-ES_tradnl"/>
        </w:rPr>
        <w:t xml:space="preserve"> y evaluando la validez de la metodología a través de la aplicación de pruebas de desempeño o </w:t>
      </w:r>
      <w:r w:rsidRPr="00304416">
        <w:rPr>
          <w:i/>
          <w:lang w:val="es-ES_tradnl"/>
        </w:rPr>
        <w:t xml:space="preserve">back </w:t>
      </w:r>
      <w:proofErr w:type="spellStart"/>
      <w:r w:rsidRPr="00304416">
        <w:rPr>
          <w:i/>
          <w:lang w:val="es-ES_tradnl"/>
        </w:rPr>
        <w:t>testing</w:t>
      </w:r>
      <w:proofErr w:type="spellEnd"/>
      <w:r w:rsidRPr="00304416">
        <w:rPr>
          <w:i/>
          <w:lang w:val="es-ES_tradnl"/>
        </w:rPr>
        <w:t xml:space="preserve"> </w:t>
      </w:r>
      <w:r w:rsidRPr="00304416">
        <w:rPr>
          <w:lang w:val="es-ES_tradnl"/>
        </w:rPr>
        <w:t>confrontando lo ocurrido en la realidad con los resultados arrojados por ésta durante un período de tiempo.</w:t>
      </w:r>
    </w:p>
    <w:p w14:paraId="2C2D98E7" w14:textId="77777777" w:rsidR="00A8586F" w:rsidRPr="00AB339C" w:rsidRDefault="00A8586F" w:rsidP="00A8586F">
      <w:pPr>
        <w:pStyle w:val="Textoindependiente2"/>
        <w:rPr>
          <w:rFonts w:ascii="Century Gothic" w:hAnsi="Century Gothic"/>
          <w:spacing w:val="20"/>
          <w:sz w:val="24"/>
          <w:szCs w:val="24"/>
          <w:lang w:val="es-ES_tradnl"/>
        </w:rPr>
      </w:pPr>
    </w:p>
    <w:p w14:paraId="33DBC5A5" w14:textId="1501B89D" w:rsidR="00FD7129" w:rsidRPr="00304416" w:rsidRDefault="00AB339C" w:rsidP="00DA5CA0">
      <w:pPr>
        <w:pStyle w:val="Textoindependiente2"/>
        <w:keepNext/>
        <w:rPr>
          <w:rFonts w:ascii="Arial" w:hAnsi="Arial" w:cs="Arial"/>
          <w:b/>
          <w:spacing w:val="20"/>
          <w:szCs w:val="22"/>
          <w:lang w:val="es-ES_tradnl"/>
        </w:rPr>
      </w:pPr>
      <w:r w:rsidRPr="00304416">
        <w:rPr>
          <w:rFonts w:ascii="Arial" w:hAnsi="Arial" w:cs="Arial"/>
          <w:b/>
          <w:spacing w:val="20"/>
          <w:szCs w:val="22"/>
          <w:lang w:val="es-ES_tradnl"/>
        </w:rPr>
        <w:lastRenderedPageBreak/>
        <w:t>4</w:t>
      </w:r>
      <w:r w:rsidR="00FD7129" w:rsidRPr="00304416">
        <w:rPr>
          <w:rFonts w:ascii="Arial" w:hAnsi="Arial" w:cs="Arial"/>
          <w:b/>
          <w:spacing w:val="20"/>
          <w:szCs w:val="22"/>
          <w:lang w:val="es-ES_tradnl"/>
        </w:rPr>
        <w:t>.1 ESTABLECIMIENTO DE LÍMITES A LAS EXPOSICIONES POR RIESGO</w:t>
      </w:r>
    </w:p>
    <w:p w14:paraId="113A1BA4" w14:textId="77777777" w:rsidR="00FD7129" w:rsidRPr="00AB339C" w:rsidRDefault="00FD7129" w:rsidP="00DA5CA0">
      <w:pPr>
        <w:pStyle w:val="Textoindependiente2"/>
        <w:keepNext/>
        <w:rPr>
          <w:rFonts w:ascii="Century Gothic" w:hAnsi="Century Gothic"/>
          <w:spacing w:val="20"/>
          <w:sz w:val="24"/>
          <w:szCs w:val="24"/>
          <w:lang w:val="es-ES_tradnl"/>
        </w:rPr>
      </w:pPr>
    </w:p>
    <w:p w14:paraId="7D432E1A" w14:textId="77777777" w:rsidR="00FD7129" w:rsidRPr="00304416" w:rsidRDefault="00FD7129" w:rsidP="00182D5B">
      <w:pPr>
        <w:rPr>
          <w:lang w:val="es-ES_tradnl"/>
        </w:rPr>
      </w:pPr>
      <w:r w:rsidRPr="00304416">
        <w:rPr>
          <w:lang w:val="es-ES_tradnl"/>
        </w:rPr>
        <w:t xml:space="preserve">La Alta Gerencia de la entidad debe establecer límites tanto a pérdidas máximas como a niveles máximos de exposición a los diferentes riesgos.  Estos límites deben ser consistentes con la posición de patrimonio de la entidad. </w:t>
      </w:r>
    </w:p>
    <w:p w14:paraId="154C9F3F" w14:textId="77777777" w:rsidR="00FD7129" w:rsidRPr="00304416" w:rsidRDefault="00FD7129" w:rsidP="00182D5B">
      <w:pPr>
        <w:rPr>
          <w:lang w:val="es-ES_tradnl"/>
        </w:rPr>
      </w:pPr>
    </w:p>
    <w:p w14:paraId="3785FAD8" w14:textId="77777777" w:rsidR="00FD7129" w:rsidRPr="00304416" w:rsidRDefault="00FD7129" w:rsidP="00182D5B">
      <w:pPr>
        <w:rPr>
          <w:lang w:val="es-ES_tradnl"/>
        </w:rPr>
      </w:pPr>
      <w:r w:rsidRPr="00304416">
        <w:rPr>
          <w:lang w:val="es-ES_tradnl"/>
        </w:rPr>
        <w:t>La política de definición y control de límites debe considerar cuando menos los siguientes aspectos:</w:t>
      </w:r>
    </w:p>
    <w:p w14:paraId="38AD6977" w14:textId="77777777" w:rsidR="00FD7129" w:rsidRPr="00AB339C" w:rsidRDefault="00FD7129" w:rsidP="00182D5B">
      <w:pPr>
        <w:rPr>
          <w:rFonts w:ascii="Century Gothic" w:hAnsi="Century Gothic"/>
          <w:sz w:val="24"/>
          <w:szCs w:val="24"/>
          <w:lang w:val="es-ES_tradnl"/>
        </w:rPr>
      </w:pPr>
    </w:p>
    <w:p w14:paraId="6FB3DD22" w14:textId="77777777" w:rsidR="00FD7129" w:rsidRPr="00182D5B" w:rsidRDefault="00FD7129" w:rsidP="00182D5B">
      <w:pPr>
        <w:pStyle w:val="Prrafodelista"/>
        <w:numPr>
          <w:ilvl w:val="0"/>
          <w:numId w:val="32"/>
        </w:numPr>
        <w:rPr>
          <w:lang w:val="es-ES_tradnl"/>
        </w:rPr>
      </w:pPr>
      <w:r w:rsidRPr="00182D5B">
        <w:rPr>
          <w:lang w:val="es-ES_tradnl"/>
        </w:rPr>
        <w:t>Los límites deben establecerse preferiblemente de forma individual pero dejando prevista su agregación o cálculo global.</w:t>
      </w:r>
    </w:p>
    <w:p w14:paraId="62375890" w14:textId="77777777" w:rsidR="00FD7129" w:rsidRPr="00304416" w:rsidRDefault="00FD7129" w:rsidP="00182D5B">
      <w:pPr>
        <w:rPr>
          <w:lang w:val="es-ES_tradnl"/>
        </w:rPr>
      </w:pPr>
    </w:p>
    <w:p w14:paraId="004D65DB" w14:textId="77777777" w:rsidR="00FD7129" w:rsidRPr="00182D5B" w:rsidRDefault="00FD7129" w:rsidP="00182D5B">
      <w:pPr>
        <w:pStyle w:val="Prrafodelista"/>
        <w:numPr>
          <w:ilvl w:val="0"/>
          <w:numId w:val="32"/>
        </w:numPr>
        <w:rPr>
          <w:lang w:val="es-ES_tradnl"/>
        </w:rPr>
      </w:pPr>
      <w:r w:rsidRPr="00182D5B">
        <w:rPr>
          <w:lang w:val="es-ES_tradnl"/>
        </w:rPr>
        <w:t xml:space="preserve">Los límites establecidos deben ser consistentes con </w:t>
      </w:r>
      <w:r w:rsidR="00350D14" w:rsidRPr="00182D5B">
        <w:rPr>
          <w:lang w:val="es-ES_tradnl"/>
        </w:rPr>
        <w:t>el perfil de riesgos que el Consejo, la Junta o quien haga sus veces haya fijado</w:t>
      </w:r>
      <w:r w:rsidRPr="00182D5B">
        <w:rPr>
          <w:lang w:val="es-ES_tradnl"/>
        </w:rPr>
        <w:t>.</w:t>
      </w:r>
    </w:p>
    <w:p w14:paraId="3449385C" w14:textId="77777777" w:rsidR="00FD7129" w:rsidRPr="00304416" w:rsidRDefault="00FD7129" w:rsidP="00182D5B">
      <w:pPr>
        <w:rPr>
          <w:lang w:val="es-ES_tradnl"/>
        </w:rPr>
      </w:pPr>
    </w:p>
    <w:p w14:paraId="7803E4EE" w14:textId="77777777" w:rsidR="00FD7129" w:rsidRPr="00182D5B" w:rsidRDefault="00FD7129" w:rsidP="00182D5B">
      <w:pPr>
        <w:pStyle w:val="Prrafodelista"/>
        <w:numPr>
          <w:ilvl w:val="0"/>
          <w:numId w:val="32"/>
        </w:numPr>
        <w:rPr>
          <w:lang w:val="es-ES_tradnl"/>
        </w:rPr>
      </w:pPr>
      <w:r w:rsidRPr="00182D5B">
        <w:rPr>
          <w:lang w:val="es-ES_tradnl"/>
        </w:rPr>
        <w:t xml:space="preserve">Se deben establecer </w:t>
      </w:r>
      <w:r w:rsidR="00350D14" w:rsidRPr="00182D5B">
        <w:rPr>
          <w:lang w:val="es-ES_tradnl"/>
        </w:rPr>
        <w:t xml:space="preserve">al menos </w:t>
      </w:r>
      <w:r w:rsidRPr="00182D5B">
        <w:rPr>
          <w:lang w:val="es-ES_tradnl"/>
        </w:rPr>
        <w:t>límites para</w:t>
      </w:r>
      <w:r w:rsidR="00350D14" w:rsidRPr="00182D5B">
        <w:rPr>
          <w:lang w:val="es-ES_tradnl"/>
        </w:rPr>
        <w:t xml:space="preserve"> las</w:t>
      </w:r>
      <w:r w:rsidRPr="00182D5B">
        <w:rPr>
          <w:lang w:val="es-ES_tradnl"/>
        </w:rPr>
        <w:t xml:space="preserve"> exposiciones a </w:t>
      </w:r>
      <w:r w:rsidR="00350D14" w:rsidRPr="00182D5B">
        <w:rPr>
          <w:lang w:val="es-ES_tradnl"/>
        </w:rPr>
        <w:t>los riesgos de crédito, liquidez y mercado</w:t>
      </w:r>
      <w:r w:rsidRPr="00182D5B">
        <w:rPr>
          <w:lang w:val="es-ES_tradnl"/>
        </w:rPr>
        <w:t xml:space="preserve">.  </w:t>
      </w:r>
    </w:p>
    <w:p w14:paraId="48727FF0" w14:textId="77777777" w:rsidR="00FD7129" w:rsidRPr="00304416" w:rsidRDefault="00FD7129" w:rsidP="00182D5B">
      <w:pPr>
        <w:rPr>
          <w:lang w:val="es-ES_tradnl"/>
        </w:rPr>
      </w:pPr>
    </w:p>
    <w:p w14:paraId="6BA2EF3B" w14:textId="77777777" w:rsidR="00FD7129" w:rsidRPr="00182D5B" w:rsidRDefault="00FD7129" w:rsidP="00182D5B">
      <w:pPr>
        <w:pStyle w:val="Prrafodelista"/>
        <w:numPr>
          <w:ilvl w:val="0"/>
          <w:numId w:val="32"/>
        </w:numPr>
        <w:rPr>
          <w:lang w:val="es-ES_tradnl"/>
        </w:rPr>
      </w:pPr>
      <w:r w:rsidRPr="00182D5B">
        <w:rPr>
          <w:lang w:val="es-ES_tradnl"/>
        </w:rPr>
        <w:t>La validez de estos límites debe ser revisada periódicamente para incorporar cambios en</w:t>
      </w:r>
      <w:r w:rsidR="00350D14" w:rsidRPr="00182D5B">
        <w:rPr>
          <w:lang w:val="es-ES_tradnl"/>
        </w:rPr>
        <w:t xml:space="preserve"> la estrategia de negocio, en</w:t>
      </w:r>
      <w:r w:rsidRPr="00182D5B">
        <w:rPr>
          <w:lang w:val="es-ES_tradnl"/>
        </w:rPr>
        <w:t xml:space="preserve"> las condiciones del </w:t>
      </w:r>
      <w:r w:rsidR="00350D14" w:rsidRPr="00182D5B">
        <w:rPr>
          <w:lang w:val="es-ES_tradnl"/>
        </w:rPr>
        <w:t>entorno o como consecuencia de</w:t>
      </w:r>
      <w:r w:rsidRPr="00182D5B">
        <w:rPr>
          <w:lang w:val="es-ES_tradnl"/>
        </w:rPr>
        <w:t xml:space="preserve"> nuevas decisiones derivadas de los análisis de riesgo</w:t>
      </w:r>
      <w:r w:rsidR="00350D14" w:rsidRPr="00182D5B">
        <w:rPr>
          <w:lang w:val="es-ES_tradnl"/>
        </w:rPr>
        <w:t xml:space="preserve"> realizados</w:t>
      </w:r>
      <w:r w:rsidRPr="00182D5B">
        <w:rPr>
          <w:lang w:val="es-ES_tradnl"/>
        </w:rPr>
        <w:t>.</w:t>
      </w:r>
    </w:p>
    <w:p w14:paraId="64C08A7D" w14:textId="77777777" w:rsidR="00FD7129" w:rsidRPr="00304416" w:rsidRDefault="00FD7129" w:rsidP="00182D5B">
      <w:pPr>
        <w:rPr>
          <w:lang w:val="es-ES_tradnl"/>
        </w:rPr>
      </w:pPr>
    </w:p>
    <w:p w14:paraId="498DD884" w14:textId="77777777" w:rsidR="00FD7129" w:rsidRPr="00182D5B" w:rsidRDefault="00FD7129" w:rsidP="00182D5B">
      <w:pPr>
        <w:pStyle w:val="Prrafodelista"/>
        <w:numPr>
          <w:ilvl w:val="0"/>
          <w:numId w:val="32"/>
        </w:numPr>
        <w:rPr>
          <w:lang w:val="es-ES_tradnl"/>
        </w:rPr>
      </w:pPr>
      <w:r w:rsidRPr="00182D5B">
        <w:rPr>
          <w:lang w:val="es-ES_tradnl"/>
        </w:rPr>
        <w:t xml:space="preserve">La entidad debe garantizar que todas las operaciones sean registradas oportunamente </w:t>
      </w:r>
      <w:r w:rsidR="00A90370" w:rsidRPr="00182D5B">
        <w:rPr>
          <w:lang w:val="es-ES_tradnl"/>
        </w:rPr>
        <w:t xml:space="preserve">y se encuentren debidamente documentadas </w:t>
      </w:r>
      <w:r w:rsidRPr="00182D5B">
        <w:rPr>
          <w:lang w:val="es-ES_tradnl"/>
        </w:rPr>
        <w:t xml:space="preserve">de modo que </w:t>
      </w:r>
      <w:r w:rsidR="00A90370" w:rsidRPr="00182D5B">
        <w:rPr>
          <w:lang w:val="es-ES_tradnl"/>
        </w:rPr>
        <w:t>el área de gestión de riesgos</w:t>
      </w:r>
      <w:r w:rsidRPr="00182D5B">
        <w:rPr>
          <w:lang w:val="es-ES_tradnl"/>
        </w:rPr>
        <w:t xml:space="preserve"> pueda realizar un co</w:t>
      </w:r>
      <w:r w:rsidR="00A90370" w:rsidRPr="00182D5B">
        <w:rPr>
          <w:lang w:val="es-ES_tradnl"/>
        </w:rPr>
        <w:t>ntrol efectivo del cumplimiento</w:t>
      </w:r>
      <w:r w:rsidRPr="00182D5B">
        <w:rPr>
          <w:lang w:val="es-ES_tradnl"/>
        </w:rPr>
        <w:t xml:space="preserve"> de los límites</w:t>
      </w:r>
      <w:r w:rsidR="00A90370" w:rsidRPr="00182D5B">
        <w:rPr>
          <w:lang w:val="es-ES_tradnl"/>
        </w:rPr>
        <w:t xml:space="preserve"> establecidos</w:t>
      </w:r>
      <w:r w:rsidRPr="00182D5B">
        <w:rPr>
          <w:lang w:val="es-ES_tradnl"/>
        </w:rPr>
        <w:t xml:space="preserve">.  </w:t>
      </w:r>
    </w:p>
    <w:p w14:paraId="61B82A80" w14:textId="77777777" w:rsidR="00FD7129" w:rsidRPr="00304416" w:rsidRDefault="00FD7129" w:rsidP="00182D5B">
      <w:pPr>
        <w:rPr>
          <w:lang w:val="es-ES_tradnl"/>
        </w:rPr>
      </w:pPr>
    </w:p>
    <w:p w14:paraId="71435593" w14:textId="77777777" w:rsidR="00FD7129" w:rsidRPr="00182D5B" w:rsidRDefault="00FD7129" w:rsidP="00182D5B">
      <w:pPr>
        <w:pStyle w:val="Prrafodelista"/>
        <w:numPr>
          <w:ilvl w:val="0"/>
          <w:numId w:val="32"/>
        </w:numPr>
        <w:rPr>
          <w:lang w:val="es-ES_tradnl"/>
        </w:rPr>
      </w:pPr>
      <w:r w:rsidRPr="00182D5B">
        <w:rPr>
          <w:lang w:val="es-ES_tradnl"/>
        </w:rPr>
        <w:t xml:space="preserve">Los límites deben ser conocidos de forma oficial por los funcionarios encargados </w:t>
      </w:r>
      <w:r w:rsidR="00A90370" w:rsidRPr="00182D5B">
        <w:rPr>
          <w:lang w:val="es-ES_tradnl"/>
        </w:rPr>
        <w:t>en cada una de las áreas relacionadas</w:t>
      </w:r>
      <w:r w:rsidRPr="00182D5B">
        <w:rPr>
          <w:lang w:val="es-ES_tradnl"/>
        </w:rPr>
        <w:t>, quienes deben cumplirlos como parte de sus funciones</w:t>
      </w:r>
      <w:r w:rsidR="00973372" w:rsidRPr="00182D5B">
        <w:rPr>
          <w:lang w:val="es-ES_tradnl"/>
        </w:rPr>
        <w:t xml:space="preserve"> y responsabilidades</w:t>
      </w:r>
      <w:r w:rsidRPr="00182D5B">
        <w:rPr>
          <w:lang w:val="es-ES_tradnl"/>
        </w:rPr>
        <w:t xml:space="preserve">. </w:t>
      </w:r>
    </w:p>
    <w:p w14:paraId="3F36E9E1" w14:textId="77777777" w:rsidR="00FD7129" w:rsidRPr="00304416" w:rsidRDefault="00FD7129" w:rsidP="00182D5B">
      <w:pPr>
        <w:rPr>
          <w:lang w:val="es-ES_tradnl"/>
        </w:rPr>
      </w:pPr>
    </w:p>
    <w:p w14:paraId="38B731C8" w14:textId="77777777" w:rsidR="00FD7129" w:rsidRPr="00182D5B" w:rsidRDefault="00FD7129" w:rsidP="00182D5B">
      <w:pPr>
        <w:pStyle w:val="Prrafodelista"/>
        <w:numPr>
          <w:ilvl w:val="0"/>
          <w:numId w:val="32"/>
        </w:numPr>
        <w:rPr>
          <w:lang w:val="es-ES_tradnl"/>
        </w:rPr>
      </w:pPr>
      <w:r w:rsidRPr="00182D5B">
        <w:rPr>
          <w:lang w:val="es-ES_tradnl"/>
        </w:rPr>
        <w:t>El control del cumplimiento de los límites debe ser llevado a cabo por</w:t>
      </w:r>
      <w:r w:rsidR="00973372" w:rsidRPr="00182D5B">
        <w:rPr>
          <w:lang w:val="es-ES_tradnl"/>
        </w:rPr>
        <w:t xml:space="preserve"> el área de riesgos, esto es por un área</w:t>
      </w:r>
      <w:r w:rsidRPr="00182D5B">
        <w:rPr>
          <w:lang w:val="es-ES_tradnl"/>
        </w:rPr>
        <w:t xml:space="preserve"> funcional</w:t>
      </w:r>
      <w:r w:rsidR="00973372" w:rsidRPr="00182D5B">
        <w:rPr>
          <w:lang w:val="es-ES_tradnl"/>
        </w:rPr>
        <w:t xml:space="preserve"> diferente</w:t>
      </w:r>
      <w:r w:rsidRPr="00182D5B">
        <w:rPr>
          <w:lang w:val="es-ES_tradnl"/>
        </w:rPr>
        <w:t xml:space="preserve"> a la</w:t>
      </w:r>
      <w:r w:rsidR="00973372" w:rsidRPr="00182D5B">
        <w:rPr>
          <w:lang w:val="es-ES_tradnl"/>
        </w:rPr>
        <w:t>s</w:t>
      </w:r>
      <w:r w:rsidRPr="00182D5B">
        <w:rPr>
          <w:lang w:val="es-ES_tradnl"/>
        </w:rPr>
        <w:t xml:space="preserve"> encargada</w:t>
      </w:r>
      <w:r w:rsidR="00973372" w:rsidRPr="00182D5B">
        <w:rPr>
          <w:lang w:val="es-ES_tradnl"/>
        </w:rPr>
        <w:t>s</w:t>
      </w:r>
      <w:r w:rsidRPr="00182D5B">
        <w:rPr>
          <w:lang w:val="es-ES_tradnl"/>
        </w:rPr>
        <w:t xml:space="preserve"> de las </w:t>
      </w:r>
      <w:r w:rsidR="00973372" w:rsidRPr="00182D5B">
        <w:rPr>
          <w:lang w:val="es-ES_tradnl"/>
        </w:rPr>
        <w:t xml:space="preserve">labores comerciales y/o de </w:t>
      </w:r>
      <w:r w:rsidRPr="00182D5B">
        <w:rPr>
          <w:lang w:val="es-ES_tradnl"/>
        </w:rPr>
        <w:t>negociaciones.</w:t>
      </w:r>
    </w:p>
    <w:p w14:paraId="66FDA5B6" w14:textId="77777777" w:rsidR="00FD7129" w:rsidRPr="00304416" w:rsidRDefault="00FD7129" w:rsidP="00182D5B">
      <w:pPr>
        <w:rPr>
          <w:lang w:val="es-ES_tradnl"/>
        </w:rPr>
      </w:pPr>
    </w:p>
    <w:p w14:paraId="2BCB3213" w14:textId="77777777" w:rsidR="00FD7129" w:rsidRPr="00182D5B" w:rsidRDefault="00FD7129" w:rsidP="00182D5B">
      <w:pPr>
        <w:pStyle w:val="Prrafodelista"/>
        <w:numPr>
          <w:ilvl w:val="0"/>
          <w:numId w:val="32"/>
        </w:numPr>
        <w:rPr>
          <w:lang w:val="es-ES_tradnl"/>
        </w:rPr>
      </w:pPr>
      <w:r w:rsidRPr="00182D5B">
        <w:rPr>
          <w:lang w:val="es-ES_tradnl"/>
        </w:rPr>
        <w:t>La entidad debe establecer y documentar el procedimiento a seguir en caso de incumplimiento en los límites fijados y en aquellos casos en los cuales deban solicitar autorizaciones especiales.</w:t>
      </w:r>
    </w:p>
    <w:p w14:paraId="2D4CDF84" w14:textId="77777777" w:rsidR="00FD7129" w:rsidRDefault="00FD7129" w:rsidP="00182D5B">
      <w:pPr>
        <w:rPr>
          <w:rFonts w:ascii="Century Gothic" w:hAnsi="Century Gothic"/>
          <w:sz w:val="24"/>
          <w:szCs w:val="24"/>
          <w:lang w:val="es-ES_tradnl"/>
        </w:rPr>
      </w:pPr>
    </w:p>
    <w:p w14:paraId="66865061" w14:textId="77777777" w:rsidR="00182D5B" w:rsidRDefault="00182D5B" w:rsidP="00DA5CA0">
      <w:pPr>
        <w:pStyle w:val="Textoindependiente2"/>
        <w:rPr>
          <w:rFonts w:ascii="Arial" w:hAnsi="Arial" w:cs="Arial"/>
          <w:b/>
          <w:spacing w:val="20"/>
          <w:szCs w:val="22"/>
          <w:lang w:val="es-ES_tradnl"/>
        </w:rPr>
      </w:pPr>
    </w:p>
    <w:p w14:paraId="792791E8" w14:textId="62F47ED0" w:rsidR="00FD7129" w:rsidRPr="00304416" w:rsidRDefault="00AB339C" w:rsidP="00DA5CA0">
      <w:pPr>
        <w:pStyle w:val="Textoindependiente2"/>
        <w:rPr>
          <w:rFonts w:ascii="Arial" w:hAnsi="Arial" w:cs="Arial"/>
          <w:b/>
          <w:spacing w:val="20"/>
          <w:szCs w:val="22"/>
          <w:lang w:val="es-ES_tradnl"/>
        </w:rPr>
      </w:pPr>
      <w:r w:rsidRPr="00304416">
        <w:rPr>
          <w:rFonts w:ascii="Arial" w:hAnsi="Arial" w:cs="Arial"/>
          <w:b/>
          <w:spacing w:val="20"/>
          <w:szCs w:val="22"/>
          <w:lang w:val="es-ES_tradnl"/>
        </w:rPr>
        <w:t>4</w:t>
      </w:r>
      <w:r w:rsidR="001E0EB0" w:rsidRPr="00304416">
        <w:rPr>
          <w:rFonts w:ascii="Arial" w:hAnsi="Arial" w:cs="Arial"/>
          <w:b/>
          <w:spacing w:val="20"/>
          <w:szCs w:val="22"/>
          <w:lang w:val="es-ES_tradnl"/>
        </w:rPr>
        <w:t>.2 NUEVOS</w:t>
      </w:r>
      <w:r w:rsidR="00FD7129" w:rsidRPr="00304416">
        <w:rPr>
          <w:rFonts w:ascii="Arial" w:hAnsi="Arial" w:cs="Arial"/>
          <w:b/>
          <w:spacing w:val="20"/>
          <w:szCs w:val="22"/>
          <w:lang w:val="es-ES_tradnl"/>
        </w:rPr>
        <w:t xml:space="preserve"> MERCADOS Y PRODUCTOS </w:t>
      </w:r>
    </w:p>
    <w:p w14:paraId="7E157201" w14:textId="77777777" w:rsidR="00FD7129" w:rsidRPr="00AB339C" w:rsidRDefault="00FD7129" w:rsidP="00DA5CA0">
      <w:pPr>
        <w:pStyle w:val="Textoindependiente2"/>
        <w:rPr>
          <w:rFonts w:ascii="Century Gothic" w:hAnsi="Century Gothic"/>
          <w:b/>
          <w:spacing w:val="20"/>
          <w:sz w:val="24"/>
          <w:szCs w:val="24"/>
          <w:lang w:val="es-ES_tradnl"/>
        </w:rPr>
      </w:pPr>
    </w:p>
    <w:p w14:paraId="17C392F7" w14:textId="7D53CE53" w:rsidR="00FD7129" w:rsidRPr="00304416" w:rsidRDefault="00FD7129" w:rsidP="00182D5B">
      <w:pPr>
        <w:rPr>
          <w:lang w:val="es-ES_tradnl"/>
        </w:rPr>
      </w:pPr>
      <w:r w:rsidRPr="00304416">
        <w:rPr>
          <w:lang w:val="es-ES_tradnl"/>
        </w:rPr>
        <w:t xml:space="preserve">Sin perjuicio de lo establecido en el marco legal vigente, la participación en nuevos mercados y la </w:t>
      </w:r>
      <w:r w:rsidR="001E0EB0" w:rsidRPr="00304416">
        <w:rPr>
          <w:lang w:val="es-ES_tradnl"/>
        </w:rPr>
        <w:t>oferta</w:t>
      </w:r>
      <w:r w:rsidRPr="00304416">
        <w:rPr>
          <w:lang w:val="es-ES_tradnl"/>
        </w:rPr>
        <w:t xml:space="preserve"> de nuevos productos deben ser autorizadas por las instancias competentes dentro de la organización. </w:t>
      </w:r>
      <w:r w:rsidR="001E0EB0" w:rsidRPr="00304416">
        <w:rPr>
          <w:lang w:val="es-ES_tradnl"/>
        </w:rPr>
        <w:t>El Consejo de Administración, la</w:t>
      </w:r>
      <w:r w:rsidRPr="00304416">
        <w:rPr>
          <w:lang w:val="es-ES_tradnl"/>
        </w:rPr>
        <w:t xml:space="preserve"> Junta Directiva, </w:t>
      </w:r>
      <w:r w:rsidR="001E0EB0" w:rsidRPr="00304416">
        <w:rPr>
          <w:lang w:val="es-ES_tradnl"/>
        </w:rPr>
        <w:t xml:space="preserve">o quien haga sus veces, </w:t>
      </w:r>
      <w:r w:rsidRPr="00304416">
        <w:rPr>
          <w:lang w:val="es-ES_tradnl"/>
        </w:rPr>
        <w:t>será igualmente responsable de analizar los nuevos productos y comprender plenamente las implicaciones que desde el punto de vista de gestión de riesgos y de impacto sobre el patrimonio</w:t>
      </w:r>
      <w:r w:rsidR="00A8586F" w:rsidRPr="00304416">
        <w:rPr>
          <w:lang w:val="es-ES_tradnl"/>
        </w:rPr>
        <w:t xml:space="preserve"> y los</w:t>
      </w:r>
      <w:r w:rsidRPr="00304416">
        <w:rPr>
          <w:lang w:val="es-ES_tradnl"/>
        </w:rPr>
        <w:t xml:space="preserve"> </w:t>
      </w:r>
      <w:r w:rsidR="00A8586F" w:rsidRPr="00304416">
        <w:rPr>
          <w:lang w:val="es-ES_tradnl"/>
        </w:rPr>
        <w:t xml:space="preserve">excedentes </w:t>
      </w:r>
      <w:r w:rsidRPr="00304416">
        <w:rPr>
          <w:lang w:val="es-ES_tradnl"/>
        </w:rPr>
        <w:t>de la entidad tiene la operación de dichos productos.</w:t>
      </w:r>
    </w:p>
    <w:p w14:paraId="44E9D849" w14:textId="77777777" w:rsidR="00FD7129" w:rsidRPr="00304416" w:rsidRDefault="00FD7129" w:rsidP="00182D5B">
      <w:pPr>
        <w:rPr>
          <w:lang w:val="es-ES_tradnl"/>
        </w:rPr>
      </w:pPr>
    </w:p>
    <w:p w14:paraId="5A1B3818" w14:textId="77777777" w:rsidR="00FD7129" w:rsidRPr="00304416" w:rsidRDefault="00FD7129" w:rsidP="00182D5B">
      <w:pPr>
        <w:rPr>
          <w:lang w:val="es-ES_tradnl"/>
        </w:rPr>
      </w:pPr>
      <w:r w:rsidRPr="00304416">
        <w:rPr>
          <w:lang w:val="es-ES_tradnl"/>
        </w:rPr>
        <w:lastRenderedPageBreak/>
        <w:t xml:space="preserve">La participación en nuevos mercados y la </w:t>
      </w:r>
      <w:r w:rsidR="001E0EB0" w:rsidRPr="00304416">
        <w:rPr>
          <w:lang w:val="es-ES_tradnl"/>
        </w:rPr>
        <w:t>oferta</w:t>
      </w:r>
      <w:r w:rsidRPr="00304416">
        <w:rPr>
          <w:lang w:val="es-ES_tradnl"/>
        </w:rPr>
        <w:t xml:space="preserve"> de nuevos productos sólo puede ser posible si la entidad ha realizado una fase previa de análisis e implementación de los procesos necesarios para la </w:t>
      </w:r>
      <w:r w:rsidR="001E0EB0" w:rsidRPr="00304416">
        <w:rPr>
          <w:lang w:val="es-ES_tradnl"/>
        </w:rPr>
        <w:t>oferta</w:t>
      </w:r>
      <w:r w:rsidRPr="00304416">
        <w:rPr>
          <w:lang w:val="es-ES_tradnl"/>
        </w:rPr>
        <w:t xml:space="preserve"> del nuevo producto, determinando su perfil de riesgo y cuantificando el impacto que estos nuevos productos tienen sobre el perfil de riesgos total de la </w:t>
      </w:r>
      <w:r w:rsidR="001E0EB0" w:rsidRPr="00304416">
        <w:rPr>
          <w:lang w:val="es-ES_tradnl"/>
        </w:rPr>
        <w:t>entidad</w:t>
      </w:r>
      <w:r w:rsidRPr="00304416">
        <w:rPr>
          <w:lang w:val="es-ES_tradnl"/>
        </w:rPr>
        <w:t xml:space="preserve">, el patrimonio y las utilidades de la misma. </w:t>
      </w:r>
    </w:p>
    <w:p w14:paraId="6143C6CF" w14:textId="77777777" w:rsidR="00FD7129" w:rsidRPr="00304416" w:rsidRDefault="00FD7129" w:rsidP="00182D5B">
      <w:pPr>
        <w:rPr>
          <w:lang w:val="es-ES_tradnl"/>
        </w:rPr>
      </w:pPr>
    </w:p>
    <w:p w14:paraId="002EE817" w14:textId="77777777" w:rsidR="00FD7129" w:rsidRPr="00304416" w:rsidRDefault="00FD7129" w:rsidP="00182D5B">
      <w:pPr>
        <w:rPr>
          <w:lang w:val="es-ES_tradnl"/>
        </w:rPr>
      </w:pPr>
      <w:r w:rsidRPr="00304416">
        <w:rPr>
          <w:lang w:val="es-ES_tradnl"/>
        </w:rPr>
        <w:t xml:space="preserve">Esto implica que antes de que la entidad empiece </w:t>
      </w:r>
      <w:r w:rsidR="001E0EB0" w:rsidRPr="00304416">
        <w:rPr>
          <w:lang w:val="es-ES_tradnl"/>
        </w:rPr>
        <w:t>a ofrecer</w:t>
      </w:r>
      <w:r w:rsidRPr="00304416">
        <w:rPr>
          <w:lang w:val="es-ES_tradnl"/>
        </w:rPr>
        <w:t xml:space="preserve"> nuevos productos, debe existir un conocimiento adecuado de todos los aspectos del producto y e</w:t>
      </w:r>
      <w:r w:rsidR="001E0EB0" w:rsidRPr="00304416">
        <w:rPr>
          <w:lang w:val="es-ES_tradnl"/>
        </w:rPr>
        <w:t xml:space="preserve">star identificados los riesgos </w:t>
      </w:r>
      <w:r w:rsidRPr="00304416">
        <w:rPr>
          <w:lang w:val="es-ES_tradnl"/>
        </w:rPr>
        <w:t xml:space="preserve">de </w:t>
      </w:r>
      <w:r w:rsidR="001E0EB0" w:rsidRPr="00304416">
        <w:rPr>
          <w:lang w:val="es-ES_tradnl"/>
        </w:rPr>
        <w:t xml:space="preserve">lavado de activos y financiación del terrorismo, crédito, </w:t>
      </w:r>
      <w:r w:rsidRPr="00304416">
        <w:rPr>
          <w:lang w:val="es-ES_tradnl"/>
        </w:rPr>
        <w:t>liquidez</w:t>
      </w:r>
      <w:r w:rsidR="001E0EB0" w:rsidRPr="00304416">
        <w:rPr>
          <w:lang w:val="es-ES_tradnl"/>
        </w:rPr>
        <w:t>, mercado</w:t>
      </w:r>
      <w:r w:rsidRPr="00304416">
        <w:rPr>
          <w:lang w:val="es-ES_tradnl"/>
        </w:rPr>
        <w:t>, operacionales</w:t>
      </w:r>
      <w:r w:rsidR="001E0EB0" w:rsidRPr="00304416">
        <w:rPr>
          <w:lang w:val="es-ES_tradnl"/>
        </w:rPr>
        <w:t xml:space="preserve"> e incluidos en estos últimos los riesgos legales o</w:t>
      </w:r>
      <w:r w:rsidRPr="00304416">
        <w:rPr>
          <w:lang w:val="es-ES_tradnl"/>
        </w:rPr>
        <w:t xml:space="preserve"> jurídicos.</w:t>
      </w:r>
    </w:p>
    <w:p w14:paraId="228A7B9F" w14:textId="77777777" w:rsidR="00FD7129" w:rsidRPr="00304416" w:rsidRDefault="00FD7129" w:rsidP="00182D5B">
      <w:pPr>
        <w:rPr>
          <w:lang w:val="es-ES_tradnl"/>
        </w:rPr>
      </w:pPr>
    </w:p>
    <w:p w14:paraId="35B53E42" w14:textId="77777777" w:rsidR="00FD7129" w:rsidRPr="00304416" w:rsidRDefault="00FD7129" w:rsidP="00182D5B">
      <w:pPr>
        <w:rPr>
          <w:lang w:val="es-ES_tradnl"/>
        </w:rPr>
      </w:pPr>
      <w:r w:rsidRPr="00304416">
        <w:rPr>
          <w:lang w:val="es-ES_tradnl"/>
        </w:rPr>
        <w:t>La entidad debe garantizar que la operación en nuevos mercados o productos solamente comience una vez haya concluido satisfactoriamente la etapa de prueba, las instancias competentes hayan dado su aprobación y se disponga del personal calificado e idóneo y de los procedimientos internos de</w:t>
      </w:r>
      <w:r w:rsidR="007951D8" w:rsidRPr="00304416">
        <w:rPr>
          <w:lang w:val="es-ES_tradnl"/>
        </w:rPr>
        <w:t xml:space="preserve"> identificación,</w:t>
      </w:r>
      <w:r w:rsidRPr="00304416">
        <w:rPr>
          <w:lang w:val="es-ES_tradnl"/>
        </w:rPr>
        <w:t xml:space="preserve"> registro, valoración, medición</w:t>
      </w:r>
      <w:r w:rsidR="007951D8" w:rsidRPr="00304416">
        <w:rPr>
          <w:lang w:val="es-ES_tradnl"/>
        </w:rPr>
        <w:t>, monitoreo</w:t>
      </w:r>
      <w:r w:rsidRPr="00304416">
        <w:rPr>
          <w:lang w:val="es-ES_tradnl"/>
        </w:rPr>
        <w:t xml:space="preserve"> y control de riesgos. </w:t>
      </w:r>
    </w:p>
    <w:p w14:paraId="05223462" w14:textId="77777777" w:rsidR="00FD7129" w:rsidRDefault="00FD7129" w:rsidP="00182D5B">
      <w:pPr>
        <w:rPr>
          <w:lang w:val="es-ES_tradnl"/>
        </w:rPr>
      </w:pPr>
    </w:p>
    <w:p w14:paraId="72D79807" w14:textId="77777777" w:rsidR="00304416" w:rsidRPr="00304416" w:rsidRDefault="00304416" w:rsidP="00DA5CA0">
      <w:pPr>
        <w:pStyle w:val="Textoindependiente2"/>
        <w:rPr>
          <w:rFonts w:ascii="Arial" w:hAnsi="Arial" w:cs="Arial"/>
          <w:spacing w:val="20"/>
          <w:szCs w:val="22"/>
          <w:lang w:val="es-ES_tradnl"/>
        </w:rPr>
      </w:pPr>
    </w:p>
    <w:p w14:paraId="0C40553E" w14:textId="6B268DDD" w:rsidR="00FD7129" w:rsidRPr="00304416" w:rsidRDefault="001A2613" w:rsidP="00AB339C">
      <w:pPr>
        <w:pStyle w:val="Textoindependiente2"/>
        <w:numPr>
          <w:ilvl w:val="0"/>
          <w:numId w:val="7"/>
        </w:numPr>
        <w:rPr>
          <w:rFonts w:ascii="Arial" w:hAnsi="Arial" w:cs="Arial"/>
          <w:b/>
          <w:spacing w:val="20"/>
          <w:szCs w:val="22"/>
          <w:lang w:val="es-ES_tradnl"/>
        </w:rPr>
      </w:pPr>
      <w:r w:rsidRPr="00304416">
        <w:rPr>
          <w:rFonts w:ascii="Arial" w:hAnsi="Arial" w:cs="Arial"/>
          <w:b/>
          <w:spacing w:val="20"/>
          <w:szCs w:val="22"/>
          <w:lang w:val="es-ES_tradnl"/>
        </w:rPr>
        <w:t xml:space="preserve">RESPONSABILIDADES Y REPORTES DE ADMINISTRACIÓN </w:t>
      </w:r>
      <w:r w:rsidR="007951D8" w:rsidRPr="00304416">
        <w:rPr>
          <w:rFonts w:ascii="Arial" w:hAnsi="Arial" w:cs="Arial"/>
          <w:b/>
          <w:spacing w:val="20"/>
          <w:szCs w:val="22"/>
          <w:lang w:val="es-ES_tradnl"/>
        </w:rPr>
        <w:t>DE</w:t>
      </w:r>
      <w:r w:rsidR="00FD7129" w:rsidRPr="00304416">
        <w:rPr>
          <w:rFonts w:ascii="Arial" w:hAnsi="Arial" w:cs="Arial"/>
          <w:b/>
          <w:spacing w:val="20"/>
          <w:szCs w:val="22"/>
          <w:lang w:val="es-ES_tradnl"/>
        </w:rPr>
        <w:t xml:space="preserve"> RIESGOS</w:t>
      </w:r>
    </w:p>
    <w:p w14:paraId="1B12E37F" w14:textId="77777777" w:rsidR="00FD7129" w:rsidRPr="00AB339C" w:rsidRDefault="00FD7129" w:rsidP="00AB339C">
      <w:pPr>
        <w:pStyle w:val="Textoindependiente2"/>
        <w:ind w:left="360"/>
        <w:rPr>
          <w:rFonts w:ascii="Century Gothic" w:hAnsi="Century Gothic"/>
          <w:b/>
          <w:spacing w:val="20"/>
          <w:sz w:val="24"/>
          <w:szCs w:val="24"/>
          <w:lang w:val="es-ES_tradnl"/>
        </w:rPr>
      </w:pPr>
    </w:p>
    <w:p w14:paraId="3EAE4CEA" w14:textId="131F36D9" w:rsidR="00FD7129" w:rsidRPr="00304416" w:rsidRDefault="00E8417D" w:rsidP="00182D5B">
      <w:pPr>
        <w:rPr>
          <w:lang w:val="es-ES_tradnl"/>
        </w:rPr>
      </w:pPr>
      <w:r w:rsidRPr="00304416">
        <w:rPr>
          <w:lang w:val="es-ES_tradnl"/>
        </w:rPr>
        <w:t>La Alta Gerencia y el</w:t>
      </w:r>
      <w:r w:rsidR="00FD7129" w:rsidRPr="00304416">
        <w:rPr>
          <w:lang w:val="es-ES_tradnl"/>
        </w:rPr>
        <w:t xml:space="preserve"> área encargada </w:t>
      </w:r>
      <w:r w:rsidR="001A2613" w:rsidRPr="00304416">
        <w:rPr>
          <w:lang w:val="es-ES_tradnl"/>
        </w:rPr>
        <w:t>de la administración</w:t>
      </w:r>
      <w:r w:rsidR="002547DF" w:rsidRPr="00304416">
        <w:rPr>
          <w:lang w:val="es-ES_tradnl"/>
        </w:rPr>
        <w:t xml:space="preserve"> de riesgos debe</w:t>
      </w:r>
      <w:r w:rsidRPr="00304416">
        <w:rPr>
          <w:lang w:val="es-ES_tradnl"/>
        </w:rPr>
        <w:t>n</w:t>
      </w:r>
      <w:r w:rsidR="002547DF" w:rsidRPr="00304416">
        <w:rPr>
          <w:lang w:val="es-ES_tradnl"/>
        </w:rPr>
        <w:t xml:space="preserve"> informar</w:t>
      </w:r>
      <w:r w:rsidRPr="00304416">
        <w:rPr>
          <w:lang w:val="es-ES_tradnl"/>
        </w:rPr>
        <w:t>,</w:t>
      </w:r>
      <w:r w:rsidR="002547DF" w:rsidRPr="00304416">
        <w:rPr>
          <w:lang w:val="es-ES_tradnl"/>
        </w:rPr>
        <w:t xml:space="preserve"> </w:t>
      </w:r>
      <w:r w:rsidRPr="00304416">
        <w:rPr>
          <w:lang w:val="es-ES_tradnl"/>
        </w:rPr>
        <w:t>por lo menos mensualmente,</w:t>
      </w:r>
      <w:r w:rsidR="002547DF" w:rsidRPr="00304416">
        <w:rPr>
          <w:lang w:val="es-ES_tradnl"/>
        </w:rPr>
        <w:t xml:space="preserve"> al Consejo, a la Junta o a quien haga sus veces</w:t>
      </w:r>
      <w:r w:rsidR="00FD7129" w:rsidRPr="00304416">
        <w:rPr>
          <w:lang w:val="es-ES_tradnl"/>
        </w:rPr>
        <w:t xml:space="preserve"> las posiciones </w:t>
      </w:r>
      <w:r w:rsidR="00A8586F" w:rsidRPr="00304416">
        <w:rPr>
          <w:lang w:val="es-ES_tradnl"/>
        </w:rPr>
        <w:t>del activo y del pasivo que cuentan con mayor exposición a</w:t>
      </w:r>
      <w:r w:rsidR="00FD7129" w:rsidRPr="00304416">
        <w:rPr>
          <w:lang w:val="es-ES_tradnl"/>
        </w:rPr>
        <w:t xml:space="preserve"> riesgo y los resultados de </w:t>
      </w:r>
      <w:r w:rsidR="002547DF" w:rsidRPr="00304416">
        <w:rPr>
          <w:lang w:val="es-ES_tradnl"/>
        </w:rPr>
        <w:t>su gestión</w:t>
      </w:r>
      <w:r w:rsidR="00FD7129" w:rsidRPr="00304416">
        <w:rPr>
          <w:lang w:val="es-ES_tradnl"/>
        </w:rPr>
        <w:t xml:space="preserve">. </w:t>
      </w:r>
    </w:p>
    <w:p w14:paraId="3FC97550" w14:textId="77777777" w:rsidR="00FD7129" w:rsidRPr="00304416" w:rsidRDefault="00FD7129" w:rsidP="00182D5B">
      <w:pPr>
        <w:rPr>
          <w:lang w:val="es-ES_tradnl"/>
        </w:rPr>
      </w:pPr>
    </w:p>
    <w:p w14:paraId="2EA662C4" w14:textId="0A4959F6" w:rsidR="00FD7129" w:rsidRPr="00304416" w:rsidRDefault="00FD7129" w:rsidP="00182D5B">
      <w:pPr>
        <w:rPr>
          <w:lang w:val="es-ES_tradnl"/>
        </w:rPr>
      </w:pPr>
      <w:r w:rsidRPr="00304416">
        <w:rPr>
          <w:lang w:val="es-ES_tradnl"/>
        </w:rPr>
        <w:t>Estos reportes deben ser presentados de manera comprensible y deben mostrar las exposiciones por tipo de riesgo</w:t>
      </w:r>
      <w:r w:rsidR="00E8417D" w:rsidRPr="00304416">
        <w:rPr>
          <w:lang w:val="es-ES_tradnl"/>
        </w:rPr>
        <w:t xml:space="preserve"> y</w:t>
      </w:r>
      <w:r w:rsidRPr="00304416">
        <w:rPr>
          <w:lang w:val="es-ES_tradnl"/>
        </w:rPr>
        <w:t xml:space="preserve"> por área de negocio.  Así mismo, los reportes deben mostrar los límites establecidos y su grado de utilización y permitir cuantificar los efectos de las </w:t>
      </w:r>
      <w:r w:rsidR="00E8417D" w:rsidRPr="00304416">
        <w:rPr>
          <w:lang w:val="es-ES_tradnl"/>
        </w:rPr>
        <w:t>ex</w:t>
      </w:r>
      <w:r w:rsidRPr="00304416">
        <w:rPr>
          <w:lang w:val="es-ES_tradnl"/>
        </w:rPr>
        <w:t xml:space="preserve">posiciones sobre las </w:t>
      </w:r>
      <w:r w:rsidR="00A8586F" w:rsidRPr="00304416">
        <w:rPr>
          <w:lang w:val="es-ES_tradnl"/>
        </w:rPr>
        <w:t>excedentes</w:t>
      </w:r>
      <w:r w:rsidRPr="00304416">
        <w:rPr>
          <w:lang w:val="es-ES_tradnl"/>
        </w:rPr>
        <w:t xml:space="preserve">, el patrimonio y el perfil de riesgo de la entidad. </w:t>
      </w:r>
    </w:p>
    <w:p w14:paraId="4027D7D6" w14:textId="77777777" w:rsidR="00FD7129" w:rsidRPr="00304416" w:rsidRDefault="00FD7129" w:rsidP="00182D5B">
      <w:pPr>
        <w:rPr>
          <w:lang w:val="es-ES_tradnl"/>
        </w:rPr>
      </w:pPr>
    </w:p>
    <w:p w14:paraId="53901664" w14:textId="77777777" w:rsidR="00FD7129" w:rsidRPr="00304416" w:rsidRDefault="00FD7129" w:rsidP="00182D5B">
      <w:pPr>
        <w:rPr>
          <w:lang w:val="es-ES_tradnl"/>
        </w:rPr>
      </w:pPr>
      <w:r w:rsidRPr="00304416">
        <w:rPr>
          <w:lang w:val="es-ES_tradnl"/>
        </w:rPr>
        <w:t xml:space="preserve">En particular, deben reportarse incumplimientos en los límites, operaciones poco convencionales o por fuera de las condiciones </w:t>
      </w:r>
      <w:r w:rsidR="00E8417D" w:rsidRPr="00304416">
        <w:rPr>
          <w:lang w:val="es-ES_tradnl"/>
        </w:rPr>
        <w:t xml:space="preserve">normales </w:t>
      </w:r>
      <w:r w:rsidRPr="00304416">
        <w:rPr>
          <w:lang w:val="es-ES_tradnl"/>
        </w:rPr>
        <w:t>y las operaciones con empresas o personas vinculadas a la entidad.</w:t>
      </w:r>
    </w:p>
    <w:p w14:paraId="59B7D883" w14:textId="77777777" w:rsidR="002D6C2F" w:rsidRPr="00304416" w:rsidRDefault="002D6C2F" w:rsidP="00182D5B">
      <w:pPr>
        <w:rPr>
          <w:lang w:val="es-ES_tradnl"/>
        </w:rPr>
      </w:pPr>
    </w:p>
    <w:p w14:paraId="7CF9FFCA" w14:textId="76FD369B" w:rsidR="00FD7129" w:rsidRPr="00304416" w:rsidRDefault="00FD7129" w:rsidP="00182D5B">
      <w:pPr>
        <w:rPr>
          <w:lang w:val="es-ES_tradnl"/>
        </w:rPr>
      </w:pPr>
      <w:r w:rsidRPr="00304416">
        <w:rPr>
          <w:lang w:val="es-ES_tradnl"/>
        </w:rPr>
        <w:t xml:space="preserve">De igual forma, </w:t>
      </w:r>
      <w:r w:rsidR="002D6C2F" w:rsidRPr="00304416">
        <w:rPr>
          <w:lang w:val="es-ES_tradnl"/>
        </w:rPr>
        <w:t>el Consejo de Administración, la</w:t>
      </w:r>
      <w:r w:rsidRPr="00304416">
        <w:rPr>
          <w:lang w:val="es-ES_tradnl"/>
        </w:rPr>
        <w:t xml:space="preserve"> Junta Directiva </w:t>
      </w:r>
      <w:r w:rsidR="002D6C2F" w:rsidRPr="00304416">
        <w:rPr>
          <w:lang w:val="es-ES_tradnl"/>
        </w:rPr>
        <w:t xml:space="preserve">o quien haga sus veces </w:t>
      </w:r>
      <w:r w:rsidRPr="00304416">
        <w:rPr>
          <w:lang w:val="es-ES_tradnl"/>
        </w:rPr>
        <w:t>debe</w:t>
      </w:r>
      <w:r w:rsidR="002D6C2F" w:rsidRPr="00304416">
        <w:rPr>
          <w:lang w:val="es-ES_tradnl"/>
        </w:rPr>
        <w:t>n ser informados</w:t>
      </w:r>
      <w:r w:rsidRPr="00304416">
        <w:rPr>
          <w:lang w:val="es-ES_tradnl"/>
        </w:rPr>
        <w:t xml:space="preserve"> de manera inmediata</w:t>
      </w:r>
      <w:r w:rsidR="00A8586F" w:rsidRPr="00304416">
        <w:rPr>
          <w:lang w:val="es-ES_tradnl"/>
        </w:rPr>
        <w:t xml:space="preserve"> en el momento en que</w:t>
      </w:r>
      <w:r w:rsidRPr="00304416">
        <w:rPr>
          <w:lang w:val="es-ES_tradnl"/>
        </w:rPr>
        <w:t xml:space="preserve"> se </w:t>
      </w:r>
      <w:r w:rsidR="00A8586F" w:rsidRPr="00304416">
        <w:rPr>
          <w:lang w:val="es-ES_tradnl"/>
        </w:rPr>
        <w:t xml:space="preserve">presenten </w:t>
      </w:r>
      <w:r w:rsidRPr="00304416">
        <w:rPr>
          <w:lang w:val="es-ES_tradnl"/>
        </w:rPr>
        <w:t>violaciones importantes o sistemáticas a las políticas y límites internos</w:t>
      </w:r>
      <w:r w:rsidR="002D6C2F" w:rsidRPr="00304416">
        <w:rPr>
          <w:lang w:val="es-ES_tradnl"/>
        </w:rPr>
        <w:t>, así como a las normas legales vigentes</w:t>
      </w:r>
      <w:r w:rsidRPr="00304416">
        <w:rPr>
          <w:lang w:val="es-ES_tradnl"/>
        </w:rPr>
        <w:t>.</w:t>
      </w:r>
    </w:p>
    <w:p w14:paraId="1DD6DF4C" w14:textId="77777777" w:rsidR="00FD7129" w:rsidRPr="00304416" w:rsidRDefault="00FD7129" w:rsidP="00DA5CA0">
      <w:pPr>
        <w:pStyle w:val="Textoindependiente2"/>
        <w:rPr>
          <w:rFonts w:ascii="Arial" w:hAnsi="Arial" w:cs="Arial"/>
          <w:spacing w:val="20"/>
          <w:szCs w:val="22"/>
          <w:lang w:val="es-ES_tradnl"/>
        </w:rPr>
      </w:pPr>
    </w:p>
    <w:p w14:paraId="00FDD712" w14:textId="77777777" w:rsidR="00486F7E" w:rsidRPr="00AB339C" w:rsidRDefault="00486F7E" w:rsidP="00DA5CA0">
      <w:pPr>
        <w:pStyle w:val="Textoindependiente2"/>
        <w:rPr>
          <w:rFonts w:ascii="Century Gothic" w:hAnsi="Century Gothic"/>
          <w:spacing w:val="20"/>
          <w:sz w:val="24"/>
          <w:szCs w:val="24"/>
          <w:lang w:val="es-ES_tradnl"/>
        </w:rPr>
      </w:pPr>
    </w:p>
    <w:p w14:paraId="7E324AEB" w14:textId="4A545FE1" w:rsidR="00FD7129" w:rsidRPr="00701BD8" w:rsidRDefault="00FD7129" w:rsidP="00AB339C">
      <w:pPr>
        <w:pStyle w:val="Textoindependiente2"/>
        <w:keepNext/>
        <w:numPr>
          <w:ilvl w:val="0"/>
          <w:numId w:val="7"/>
        </w:numPr>
        <w:rPr>
          <w:rFonts w:ascii="Arial" w:hAnsi="Arial" w:cs="Arial"/>
          <w:b/>
          <w:spacing w:val="20"/>
          <w:szCs w:val="22"/>
          <w:lang w:val="es-ES_tradnl"/>
        </w:rPr>
      </w:pPr>
      <w:r w:rsidRPr="00701BD8">
        <w:rPr>
          <w:rFonts w:ascii="Arial" w:hAnsi="Arial" w:cs="Arial"/>
          <w:b/>
          <w:spacing w:val="20"/>
          <w:szCs w:val="22"/>
          <w:lang w:val="es-ES_tradnl"/>
        </w:rPr>
        <w:t>CARACTERÍSTICAS MÍNIMAS DE LOS ANÁLISIS POR TIPO DE RIESGO</w:t>
      </w:r>
    </w:p>
    <w:p w14:paraId="6A71209D" w14:textId="77777777" w:rsidR="00FD7129" w:rsidRPr="00701BD8" w:rsidRDefault="00FD7129" w:rsidP="00DA5CA0">
      <w:pPr>
        <w:pStyle w:val="Textoindependiente2"/>
        <w:rPr>
          <w:rFonts w:ascii="Arial" w:hAnsi="Arial" w:cs="Arial"/>
          <w:spacing w:val="20"/>
          <w:szCs w:val="22"/>
          <w:lang w:val="es-ES_tradnl"/>
        </w:rPr>
      </w:pPr>
    </w:p>
    <w:p w14:paraId="10FD21FF" w14:textId="1953FA8B" w:rsidR="00FD7129" w:rsidRPr="00701BD8" w:rsidRDefault="00AB339C" w:rsidP="00DA5CA0">
      <w:pPr>
        <w:pStyle w:val="Textoindependiente2"/>
        <w:rPr>
          <w:rFonts w:ascii="Arial" w:hAnsi="Arial" w:cs="Arial"/>
          <w:b/>
          <w:spacing w:val="20"/>
          <w:szCs w:val="22"/>
          <w:lang w:val="es-ES_tradnl"/>
        </w:rPr>
      </w:pPr>
      <w:r w:rsidRPr="00701BD8">
        <w:rPr>
          <w:rFonts w:ascii="Arial" w:hAnsi="Arial" w:cs="Arial"/>
          <w:b/>
          <w:spacing w:val="20"/>
          <w:szCs w:val="22"/>
          <w:lang w:val="es-ES_tradnl"/>
        </w:rPr>
        <w:t>6</w:t>
      </w:r>
      <w:r w:rsidR="00FD7129" w:rsidRPr="00701BD8">
        <w:rPr>
          <w:rFonts w:ascii="Arial" w:hAnsi="Arial" w:cs="Arial"/>
          <w:b/>
          <w:spacing w:val="20"/>
          <w:szCs w:val="22"/>
          <w:lang w:val="es-ES_tradnl"/>
        </w:rPr>
        <w:t xml:space="preserve">.1 Riesgo de crédito </w:t>
      </w:r>
    </w:p>
    <w:p w14:paraId="5A0DE9E2" w14:textId="77777777" w:rsidR="00FD7129" w:rsidRPr="00AB339C" w:rsidRDefault="00FD7129" w:rsidP="00DA5CA0">
      <w:pPr>
        <w:pStyle w:val="Textoindependiente2"/>
        <w:rPr>
          <w:rFonts w:ascii="Century Gothic" w:hAnsi="Century Gothic"/>
          <w:spacing w:val="20"/>
          <w:sz w:val="24"/>
          <w:szCs w:val="24"/>
          <w:lang w:val="es-ES_tradnl"/>
        </w:rPr>
      </w:pPr>
    </w:p>
    <w:p w14:paraId="62D2706C" w14:textId="77777777" w:rsidR="00DE7385" w:rsidRPr="00701BD8" w:rsidRDefault="00FD7129" w:rsidP="00182D5B">
      <w:pPr>
        <w:rPr>
          <w:lang w:val="es-ES_tradnl"/>
        </w:rPr>
      </w:pPr>
      <w:r w:rsidRPr="00701BD8">
        <w:rPr>
          <w:lang w:val="es-ES_tradnl"/>
        </w:rPr>
        <w:t xml:space="preserve">La gestión del riesgo de crédito debe </w:t>
      </w:r>
      <w:r w:rsidR="00F47EEB" w:rsidRPr="00701BD8">
        <w:rPr>
          <w:lang w:val="es-ES_tradnl"/>
        </w:rPr>
        <w:t xml:space="preserve">ser parte integral de la estrategia de la entidad, por lo tanto, </w:t>
      </w:r>
      <w:r w:rsidR="00DE7385" w:rsidRPr="00701BD8">
        <w:rPr>
          <w:lang w:val="es-ES_tradnl"/>
        </w:rPr>
        <w:t xml:space="preserve">los productos de crédito ofrecidos y </w:t>
      </w:r>
      <w:r w:rsidR="00F47EEB" w:rsidRPr="00701BD8">
        <w:rPr>
          <w:lang w:val="es-ES_tradnl"/>
        </w:rPr>
        <w:t xml:space="preserve">los </w:t>
      </w:r>
      <w:r w:rsidRPr="00701BD8">
        <w:rPr>
          <w:lang w:val="es-ES_tradnl"/>
        </w:rPr>
        <w:t xml:space="preserve">cupos </w:t>
      </w:r>
      <w:r w:rsidR="00F47EEB" w:rsidRPr="00701BD8">
        <w:rPr>
          <w:lang w:val="es-ES_tradnl"/>
        </w:rPr>
        <w:t>y límites</w:t>
      </w:r>
      <w:r w:rsidRPr="00701BD8">
        <w:rPr>
          <w:lang w:val="es-ES_tradnl"/>
        </w:rPr>
        <w:t xml:space="preserve"> </w:t>
      </w:r>
      <w:r w:rsidR="00DE7385" w:rsidRPr="00701BD8">
        <w:rPr>
          <w:lang w:val="es-ES_tradnl"/>
        </w:rPr>
        <w:t>asignados</w:t>
      </w:r>
      <w:r w:rsidR="00F47EEB" w:rsidRPr="00701BD8">
        <w:rPr>
          <w:lang w:val="es-ES_tradnl"/>
        </w:rPr>
        <w:t xml:space="preserve"> deben estar dentro </w:t>
      </w:r>
      <w:r w:rsidR="00DE7385" w:rsidRPr="00701BD8">
        <w:rPr>
          <w:lang w:val="es-ES_tradnl"/>
        </w:rPr>
        <w:t>de los niveles de atribuciones</w:t>
      </w:r>
      <w:r w:rsidR="00F47EEB" w:rsidRPr="00701BD8">
        <w:rPr>
          <w:lang w:val="es-ES_tradnl"/>
        </w:rPr>
        <w:t xml:space="preserve"> </w:t>
      </w:r>
      <w:r w:rsidR="00DE7385" w:rsidRPr="00701BD8">
        <w:rPr>
          <w:lang w:val="es-ES_tradnl"/>
        </w:rPr>
        <w:t>establecidos</w:t>
      </w:r>
      <w:r w:rsidR="00F47EEB" w:rsidRPr="00701BD8">
        <w:rPr>
          <w:lang w:val="es-ES_tradnl"/>
        </w:rPr>
        <w:t xml:space="preserve"> por el Consejo, la Junta o quien haga sus veces</w:t>
      </w:r>
      <w:r w:rsidRPr="00701BD8">
        <w:rPr>
          <w:lang w:val="es-ES_tradnl"/>
        </w:rPr>
        <w:t>.</w:t>
      </w:r>
      <w:r w:rsidR="00DE7385" w:rsidRPr="00701BD8">
        <w:rPr>
          <w:lang w:val="es-ES_tradnl"/>
        </w:rPr>
        <w:t xml:space="preserve"> </w:t>
      </w:r>
    </w:p>
    <w:p w14:paraId="3E2FB999" w14:textId="77777777" w:rsidR="00DE7385" w:rsidRPr="00701BD8" w:rsidRDefault="00DE7385" w:rsidP="00182D5B">
      <w:pPr>
        <w:rPr>
          <w:lang w:val="es-ES_tradnl"/>
        </w:rPr>
      </w:pPr>
    </w:p>
    <w:p w14:paraId="47EFFEAB" w14:textId="77777777" w:rsidR="00FD7129" w:rsidRPr="00701BD8" w:rsidRDefault="00DE7385" w:rsidP="00182D5B">
      <w:pPr>
        <w:rPr>
          <w:lang w:val="es-ES_tradnl"/>
        </w:rPr>
      </w:pPr>
      <w:r w:rsidRPr="00701BD8">
        <w:rPr>
          <w:lang w:val="es-ES_tradnl"/>
        </w:rPr>
        <w:t>L</w:t>
      </w:r>
      <w:r w:rsidR="00FD7129" w:rsidRPr="00701BD8">
        <w:rPr>
          <w:lang w:val="es-ES_tradnl"/>
        </w:rPr>
        <w:t xml:space="preserve">as operaciones </w:t>
      </w:r>
      <w:r w:rsidRPr="00701BD8">
        <w:rPr>
          <w:lang w:val="es-ES_tradnl"/>
        </w:rPr>
        <w:t xml:space="preserve">de crédito </w:t>
      </w:r>
      <w:r w:rsidR="00FD7129" w:rsidRPr="00701BD8">
        <w:rPr>
          <w:lang w:val="es-ES_tradnl"/>
        </w:rPr>
        <w:t>deben ser realizadas exclusivamente con contrapartes a las cuales la entidad les haya definido límites y con</w:t>
      </w:r>
      <w:r w:rsidRPr="00701BD8">
        <w:rPr>
          <w:lang w:val="es-ES_tradnl"/>
        </w:rPr>
        <w:t>diciones para las negociaciones, de forma tal que c</w:t>
      </w:r>
      <w:r w:rsidR="00FD7129" w:rsidRPr="00701BD8">
        <w:rPr>
          <w:lang w:val="es-ES_tradnl"/>
        </w:rPr>
        <w:t>ada operación cerrada con una contraparte debe ser validada con su correspondiente límite</w:t>
      </w:r>
      <w:r w:rsidRPr="00701BD8">
        <w:rPr>
          <w:lang w:val="es-ES_tradnl"/>
        </w:rPr>
        <w:t xml:space="preserve"> y nivel de </w:t>
      </w:r>
      <w:r w:rsidRPr="00701BD8">
        <w:rPr>
          <w:lang w:val="es-ES_tradnl"/>
        </w:rPr>
        <w:lastRenderedPageBreak/>
        <w:t>atribución</w:t>
      </w:r>
      <w:r w:rsidR="00FD7129" w:rsidRPr="00701BD8">
        <w:rPr>
          <w:lang w:val="es-ES_tradnl"/>
        </w:rPr>
        <w:t xml:space="preserve"> asignado. Esta validación debe realizarla el área encargada </w:t>
      </w:r>
      <w:r w:rsidRPr="00701BD8">
        <w:rPr>
          <w:lang w:val="es-ES_tradnl"/>
        </w:rPr>
        <w:t>de la administración de riesgos en la entidad</w:t>
      </w:r>
      <w:r w:rsidR="00FD7129" w:rsidRPr="00701BD8">
        <w:rPr>
          <w:lang w:val="es-ES_tradnl"/>
        </w:rPr>
        <w:t>.</w:t>
      </w:r>
    </w:p>
    <w:p w14:paraId="5D09C906" w14:textId="77777777" w:rsidR="00FD7129" w:rsidRPr="00AB339C" w:rsidRDefault="00FD7129" w:rsidP="00DA5CA0">
      <w:pPr>
        <w:pStyle w:val="Textoindependiente2"/>
        <w:rPr>
          <w:rFonts w:ascii="Century Gothic" w:hAnsi="Century Gothic"/>
          <w:spacing w:val="20"/>
          <w:sz w:val="24"/>
          <w:szCs w:val="24"/>
          <w:lang w:val="es-ES_tradnl"/>
        </w:rPr>
      </w:pPr>
    </w:p>
    <w:p w14:paraId="5B71E264" w14:textId="59B78DF2" w:rsidR="00FD7129" w:rsidRPr="00701BD8" w:rsidRDefault="00AB339C" w:rsidP="00DA5CA0">
      <w:pPr>
        <w:pStyle w:val="Textoindependiente2"/>
        <w:rPr>
          <w:rFonts w:ascii="Arial" w:hAnsi="Arial" w:cs="Arial"/>
          <w:b/>
          <w:spacing w:val="20"/>
          <w:szCs w:val="22"/>
          <w:lang w:val="es-ES_tradnl"/>
        </w:rPr>
      </w:pPr>
      <w:r w:rsidRPr="00701BD8">
        <w:rPr>
          <w:rFonts w:ascii="Arial" w:hAnsi="Arial" w:cs="Arial"/>
          <w:b/>
          <w:spacing w:val="20"/>
          <w:szCs w:val="22"/>
          <w:lang w:val="es-ES_tradnl"/>
        </w:rPr>
        <w:t>6</w:t>
      </w:r>
      <w:r w:rsidR="00FD7129" w:rsidRPr="00701BD8">
        <w:rPr>
          <w:rFonts w:ascii="Arial" w:hAnsi="Arial" w:cs="Arial"/>
          <w:b/>
          <w:spacing w:val="20"/>
          <w:szCs w:val="22"/>
          <w:lang w:val="es-ES_tradnl"/>
        </w:rPr>
        <w:t>.2 Riesgo de liquidez</w:t>
      </w:r>
    </w:p>
    <w:p w14:paraId="3B06EFCB" w14:textId="77777777" w:rsidR="00FD7129" w:rsidRPr="00AB339C" w:rsidRDefault="00FD7129" w:rsidP="00DA5CA0">
      <w:pPr>
        <w:pStyle w:val="Textoindependiente2"/>
        <w:rPr>
          <w:rFonts w:ascii="Century Gothic" w:hAnsi="Century Gothic"/>
          <w:spacing w:val="20"/>
          <w:sz w:val="24"/>
          <w:szCs w:val="24"/>
          <w:lang w:val="es-ES_tradnl"/>
        </w:rPr>
      </w:pPr>
    </w:p>
    <w:p w14:paraId="142A13F1" w14:textId="77777777" w:rsidR="00FD7129" w:rsidRPr="00701BD8" w:rsidRDefault="00FD7129" w:rsidP="00182D5B">
      <w:pPr>
        <w:rPr>
          <w:lang w:val="es-ES_tradnl"/>
        </w:rPr>
      </w:pPr>
      <w:r w:rsidRPr="00701BD8">
        <w:rPr>
          <w:lang w:val="es-ES_tradnl"/>
        </w:rPr>
        <w:t xml:space="preserve">Las entidades vigiladas deben contar con una estrategia de manejo de liquidez para el corto, mediano y largo plazo. De esta manera, las políticas de liquidez deben contemplar aspectos coyunturales y estructurales de la entidad. La estrategia global </w:t>
      </w:r>
      <w:r w:rsidR="00DE7385" w:rsidRPr="00701BD8">
        <w:rPr>
          <w:lang w:val="es-ES_tradnl"/>
        </w:rPr>
        <w:t xml:space="preserve">de liquidez </w:t>
      </w:r>
      <w:r w:rsidRPr="00701BD8">
        <w:rPr>
          <w:lang w:val="es-ES_tradnl"/>
        </w:rPr>
        <w:t xml:space="preserve">debe ser aprobada por </w:t>
      </w:r>
      <w:r w:rsidR="00DE7385" w:rsidRPr="00701BD8">
        <w:rPr>
          <w:lang w:val="es-ES_tradnl"/>
        </w:rPr>
        <w:t xml:space="preserve">el Consejo de Administración, </w:t>
      </w:r>
      <w:r w:rsidRPr="00701BD8">
        <w:rPr>
          <w:lang w:val="es-ES_tradnl"/>
        </w:rPr>
        <w:t xml:space="preserve">la Junta Directiva </w:t>
      </w:r>
      <w:r w:rsidR="00DE7385" w:rsidRPr="00701BD8">
        <w:rPr>
          <w:lang w:val="es-ES_tradnl"/>
        </w:rPr>
        <w:t>o quien haga sus veces</w:t>
      </w:r>
      <w:r w:rsidRPr="00701BD8">
        <w:rPr>
          <w:lang w:val="es-ES_tradnl"/>
        </w:rPr>
        <w:t>.</w:t>
      </w:r>
    </w:p>
    <w:p w14:paraId="2D4BCC2F" w14:textId="77777777" w:rsidR="00FD7129" w:rsidRPr="00701BD8" w:rsidRDefault="00FD7129" w:rsidP="00182D5B">
      <w:pPr>
        <w:rPr>
          <w:lang w:val="es-ES_tradnl"/>
        </w:rPr>
      </w:pPr>
    </w:p>
    <w:p w14:paraId="4FE4F36D" w14:textId="77777777" w:rsidR="00FD7129" w:rsidRPr="00701BD8" w:rsidRDefault="00FD7129" w:rsidP="00182D5B">
      <w:pPr>
        <w:rPr>
          <w:lang w:val="es-ES_tradnl"/>
        </w:rPr>
      </w:pPr>
      <w:r w:rsidRPr="00701BD8">
        <w:rPr>
          <w:lang w:val="es-ES_tradnl"/>
        </w:rPr>
        <w:t xml:space="preserve">Así mismo, las políticas de inversiones y operación definidas por </w:t>
      </w:r>
      <w:r w:rsidR="00DE7385" w:rsidRPr="00701BD8">
        <w:rPr>
          <w:lang w:val="es-ES_tradnl"/>
        </w:rPr>
        <w:t xml:space="preserve">el Consejo de Administración, </w:t>
      </w:r>
      <w:r w:rsidRPr="00701BD8">
        <w:rPr>
          <w:lang w:val="es-ES_tradnl"/>
        </w:rPr>
        <w:t xml:space="preserve">la Junta Directiva y Alta Gerencia deberán </w:t>
      </w:r>
      <w:r w:rsidR="00DE7385" w:rsidRPr="00701BD8">
        <w:rPr>
          <w:lang w:val="es-ES_tradnl"/>
        </w:rPr>
        <w:t>ser diseñadas de forma tal</w:t>
      </w:r>
      <w:r w:rsidRPr="00701BD8">
        <w:rPr>
          <w:lang w:val="es-ES_tradnl"/>
        </w:rPr>
        <w:t xml:space="preserve"> que se eviten las situaciones en las cuales la entidad sea incapaz de cerrar las operaciones </w:t>
      </w:r>
      <w:r w:rsidR="00DE7385" w:rsidRPr="00701BD8">
        <w:rPr>
          <w:lang w:val="es-ES_tradnl"/>
        </w:rPr>
        <w:t xml:space="preserve">de consecución de recursos </w:t>
      </w:r>
      <w:r w:rsidRPr="00701BD8">
        <w:rPr>
          <w:lang w:val="es-ES_tradnl"/>
        </w:rPr>
        <w:t>en las condiciones inicialmente pactadas o incurra en costos excesivos para su cumplimiento.</w:t>
      </w:r>
    </w:p>
    <w:p w14:paraId="1D5B79F6" w14:textId="77777777" w:rsidR="00FD7129" w:rsidRPr="00701BD8" w:rsidRDefault="00FD7129" w:rsidP="00182D5B">
      <w:pPr>
        <w:rPr>
          <w:lang w:val="es-ES_tradnl"/>
        </w:rPr>
      </w:pPr>
    </w:p>
    <w:p w14:paraId="59629248" w14:textId="77777777" w:rsidR="00FD7129" w:rsidRPr="00701BD8" w:rsidRDefault="00FD7129" w:rsidP="00182D5B">
      <w:pPr>
        <w:rPr>
          <w:lang w:val="es-ES_tradnl"/>
        </w:rPr>
      </w:pPr>
      <w:r w:rsidRPr="00701BD8">
        <w:rPr>
          <w:lang w:val="es-ES_tradnl"/>
        </w:rPr>
        <w:t>Las políticas de manejo de liquidez de las entidades deben considerar todas las posiciones que adquiera y maneje la entidad tanto en moneda legal como en moneda extranjera.</w:t>
      </w:r>
    </w:p>
    <w:p w14:paraId="3592ABAC" w14:textId="77777777" w:rsidR="00FD7129" w:rsidRPr="00701BD8" w:rsidRDefault="00FD7129" w:rsidP="00182D5B">
      <w:pPr>
        <w:rPr>
          <w:lang w:val="es-ES_tradnl"/>
        </w:rPr>
      </w:pPr>
    </w:p>
    <w:p w14:paraId="56D0C551" w14:textId="77777777" w:rsidR="00FD7129" w:rsidRPr="00701BD8" w:rsidRDefault="00BD0E08" w:rsidP="00182D5B">
      <w:pPr>
        <w:rPr>
          <w:lang w:val="es-ES_tradnl"/>
        </w:rPr>
      </w:pPr>
      <w:r w:rsidRPr="00701BD8">
        <w:rPr>
          <w:lang w:val="es-ES_tradnl"/>
        </w:rPr>
        <w:t>Independientemente de los mecanismos utilizados para la medición del riesgo de liquidez, en los cálculos se debe tener en cuenta aquellos aspectos que puedan impactar negativamente la liquidez de la entidad</w:t>
      </w:r>
      <w:r w:rsidR="00FD7129" w:rsidRPr="00701BD8">
        <w:rPr>
          <w:lang w:val="es-ES_tradnl"/>
        </w:rPr>
        <w:t>.</w:t>
      </w:r>
    </w:p>
    <w:p w14:paraId="222E9A7B" w14:textId="77777777" w:rsidR="00FD7129" w:rsidRPr="00701BD8" w:rsidRDefault="00FD7129" w:rsidP="00182D5B">
      <w:pPr>
        <w:rPr>
          <w:lang w:val="es-ES_tradnl"/>
        </w:rPr>
      </w:pPr>
    </w:p>
    <w:p w14:paraId="70E9234B" w14:textId="77777777" w:rsidR="00FD7129" w:rsidRPr="00701BD8" w:rsidRDefault="00FD7129" w:rsidP="00182D5B">
      <w:pPr>
        <w:rPr>
          <w:lang w:val="es-ES_tradnl"/>
        </w:rPr>
      </w:pPr>
      <w:r w:rsidRPr="00701BD8">
        <w:rPr>
          <w:lang w:val="es-ES_tradnl"/>
        </w:rPr>
        <w:t xml:space="preserve">Las entidades deben fijar límites a su exposición al riesgo de liquidez para diferentes horizontes de tiempo y para sus diferentes productos. Los límites y los períodos de tiempo a considerar dependerán del volumen y complejidad de operaciones de la entidad. </w:t>
      </w:r>
    </w:p>
    <w:p w14:paraId="3AFBE071" w14:textId="77777777" w:rsidR="00FD7129" w:rsidRDefault="00FD7129" w:rsidP="00182D5B">
      <w:pPr>
        <w:rPr>
          <w:lang w:val="es-ES_tradnl"/>
        </w:rPr>
      </w:pPr>
    </w:p>
    <w:p w14:paraId="6BDE33FA" w14:textId="6F99C3DB" w:rsidR="00DE7385" w:rsidRPr="00701BD8" w:rsidRDefault="00AB339C" w:rsidP="00DA5CA0">
      <w:pPr>
        <w:pStyle w:val="Textoindependiente2"/>
        <w:rPr>
          <w:rFonts w:ascii="Arial" w:hAnsi="Arial" w:cs="Arial"/>
          <w:b/>
          <w:spacing w:val="20"/>
          <w:szCs w:val="22"/>
          <w:lang w:val="es-ES_tradnl"/>
        </w:rPr>
      </w:pPr>
      <w:r w:rsidRPr="00701BD8">
        <w:rPr>
          <w:rFonts w:ascii="Arial" w:hAnsi="Arial" w:cs="Arial"/>
          <w:b/>
          <w:spacing w:val="20"/>
          <w:szCs w:val="22"/>
          <w:lang w:val="es-ES_tradnl"/>
        </w:rPr>
        <w:t>6</w:t>
      </w:r>
      <w:r w:rsidR="00DE7385" w:rsidRPr="00701BD8">
        <w:rPr>
          <w:rFonts w:ascii="Arial" w:hAnsi="Arial" w:cs="Arial"/>
          <w:b/>
          <w:spacing w:val="20"/>
          <w:szCs w:val="22"/>
          <w:lang w:val="es-ES_tradnl"/>
        </w:rPr>
        <w:t>.3 Riesgo de mercado</w:t>
      </w:r>
    </w:p>
    <w:p w14:paraId="467CF15C" w14:textId="77777777" w:rsidR="00DE7385" w:rsidRPr="00AB339C" w:rsidRDefault="00DE7385" w:rsidP="00DA5CA0">
      <w:pPr>
        <w:pStyle w:val="Textoindependiente2"/>
        <w:rPr>
          <w:rFonts w:ascii="Century Gothic" w:hAnsi="Century Gothic"/>
          <w:spacing w:val="20"/>
          <w:sz w:val="24"/>
          <w:szCs w:val="24"/>
          <w:lang w:val="es-ES_tradnl"/>
        </w:rPr>
      </w:pPr>
    </w:p>
    <w:p w14:paraId="3E895298" w14:textId="77777777" w:rsidR="00C914F5" w:rsidRPr="00701BD8" w:rsidRDefault="00BD0E08" w:rsidP="00182D5B">
      <w:pPr>
        <w:rPr>
          <w:lang w:val="es-ES_tradnl"/>
        </w:rPr>
      </w:pPr>
      <w:r w:rsidRPr="00701BD8">
        <w:rPr>
          <w:lang w:val="es-ES_tradnl"/>
        </w:rPr>
        <w:t>Las variaciones fundamentalmente en las tasas de interés y en la tasa de cambio pueden impactar negativamente la situación financiera de la entidad, aspecto éste que debe ser considerado al conformar</w:t>
      </w:r>
      <w:r w:rsidR="00DE7385" w:rsidRPr="00701BD8">
        <w:rPr>
          <w:lang w:val="es-ES_tradnl"/>
        </w:rPr>
        <w:t xml:space="preserve"> </w:t>
      </w:r>
      <w:r w:rsidRPr="00701BD8">
        <w:rPr>
          <w:lang w:val="es-ES_tradnl"/>
        </w:rPr>
        <w:t>el portafolio</w:t>
      </w:r>
      <w:r w:rsidR="00DE7385" w:rsidRPr="00701BD8">
        <w:rPr>
          <w:lang w:val="es-ES_tradnl"/>
        </w:rPr>
        <w:t xml:space="preserve"> de </w:t>
      </w:r>
      <w:r w:rsidRPr="00701BD8">
        <w:rPr>
          <w:lang w:val="es-ES_tradnl"/>
        </w:rPr>
        <w:t>inversiones</w:t>
      </w:r>
      <w:r w:rsidR="00DE7385" w:rsidRPr="00701BD8">
        <w:rPr>
          <w:lang w:val="es-ES_tradnl"/>
        </w:rPr>
        <w:t>.</w:t>
      </w:r>
    </w:p>
    <w:p w14:paraId="6B27E5C6" w14:textId="77777777" w:rsidR="00C914F5" w:rsidRPr="00701BD8" w:rsidRDefault="00C914F5" w:rsidP="00182D5B">
      <w:pPr>
        <w:rPr>
          <w:lang w:val="es-ES_tradnl"/>
        </w:rPr>
      </w:pPr>
    </w:p>
    <w:p w14:paraId="424433DC" w14:textId="5AAAAE9A" w:rsidR="00DE7385" w:rsidRPr="00701BD8" w:rsidRDefault="00C914F5" w:rsidP="00182D5B">
      <w:pPr>
        <w:rPr>
          <w:lang w:val="es-ES_tradnl"/>
        </w:rPr>
      </w:pPr>
      <w:r w:rsidRPr="00701BD8">
        <w:rPr>
          <w:lang w:val="es-ES_tradnl"/>
        </w:rPr>
        <w:t>En este capítulo, especial interés supone el manejo de inversiones, cuyo valor está suj</w:t>
      </w:r>
      <w:r w:rsidR="00701BD8" w:rsidRPr="00701BD8">
        <w:rPr>
          <w:lang w:val="es-ES_tradnl"/>
        </w:rPr>
        <w:t>eto a variación de precios de me</w:t>
      </w:r>
      <w:r w:rsidRPr="00701BD8">
        <w:rPr>
          <w:lang w:val="es-ES_tradnl"/>
        </w:rPr>
        <w:t xml:space="preserve">rcado, sin embargo, es necesario puntualizar que posibles pérdidas en esta actividad no solo derivan de estos precios, también es importante contemplar el riesgo crediticio asociado a los emisores. </w:t>
      </w:r>
      <w:r w:rsidR="00DE7385" w:rsidRPr="00701BD8">
        <w:rPr>
          <w:lang w:val="es-ES_tradnl"/>
        </w:rPr>
        <w:t xml:space="preserve"> </w:t>
      </w:r>
    </w:p>
    <w:p w14:paraId="4D8645CE" w14:textId="77777777" w:rsidR="00DE7385" w:rsidRPr="00701BD8" w:rsidRDefault="00DE7385" w:rsidP="00182D5B">
      <w:pPr>
        <w:rPr>
          <w:lang w:val="es-ES_tradnl"/>
        </w:rPr>
      </w:pPr>
    </w:p>
    <w:p w14:paraId="627CF692" w14:textId="60F10F56" w:rsidR="00C914F5" w:rsidRPr="00701BD8" w:rsidRDefault="007355E3" w:rsidP="00182D5B">
      <w:pPr>
        <w:rPr>
          <w:lang w:val="es-ES_tradnl"/>
        </w:rPr>
      </w:pPr>
      <w:r w:rsidRPr="00701BD8">
        <w:rPr>
          <w:lang w:val="es-ES_tradnl"/>
        </w:rPr>
        <w:t xml:space="preserve">Las inversiones deben ser realizadas </w:t>
      </w:r>
      <w:r w:rsidR="00E42F5C" w:rsidRPr="00701BD8">
        <w:rPr>
          <w:lang w:val="es-ES_tradnl"/>
        </w:rPr>
        <w:t xml:space="preserve">solamente </w:t>
      </w:r>
      <w:r w:rsidRPr="00701BD8">
        <w:rPr>
          <w:lang w:val="es-ES_tradnl"/>
        </w:rPr>
        <w:t>en los títulos valores permitidos y con las condiciones establecidas por el Consejo de Administración, la Junta Directiva o quien haga sus veces</w:t>
      </w:r>
      <w:r w:rsidR="00C914F5" w:rsidRPr="00701BD8">
        <w:rPr>
          <w:lang w:val="es-ES_tradnl"/>
        </w:rPr>
        <w:t>, quienes deberán garantizar una adecuada diversificación de emisores, plazos y tipos de títulos.</w:t>
      </w:r>
    </w:p>
    <w:p w14:paraId="404E72D0" w14:textId="77777777" w:rsidR="00C914F5" w:rsidRPr="00701BD8" w:rsidRDefault="00C914F5" w:rsidP="00182D5B">
      <w:pPr>
        <w:rPr>
          <w:lang w:val="es-ES_tradnl"/>
        </w:rPr>
      </w:pPr>
    </w:p>
    <w:p w14:paraId="1C976CC8" w14:textId="4371DEB4" w:rsidR="00C914F5" w:rsidRPr="00701BD8" w:rsidRDefault="00C914F5" w:rsidP="00182D5B">
      <w:pPr>
        <w:rPr>
          <w:lang w:val="es-ES_tradnl"/>
        </w:rPr>
      </w:pPr>
      <w:r w:rsidRPr="00701BD8">
        <w:rPr>
          <w:lang w:val="es-ES_tradnl"/>
        </w:rPr>
        <w:t xml:space="preserve">Capitulo preponderante dentro de este acápite tendrá la gestión del riesgo de tasa de interés referido a la diferencia entre los periodos de </w:t>
      </w:r>
      <w:proofErr w:type="spellStart"/>
      <w:r w:rsidRPr="00701BD8">
        <w:rPr>
          <w:lang w:val="es-ES_tradnl"/>
        </w:rPr>
        <w:t>reprecio</w:t>
      </w:r>
      <w:proofErr w:type="spellEnd"/>
      <w:r w:rsidRPr="00701BD8">
        <w:rPr>
          <w:lang w:val="es-ES_tradnl"/>
        </w:rPr>
        <w:t xml:space="preserve"> de las tasas activas y pasivas, para lo cual se deberán definir políticas de determinación de precios, mecanismos de seguimiento de tasas de mercado, herramientas de medición a esta exposición y la generación de políticas que permitan competir en el mercado con atributos adicionales que el precio.</w:t>
      </w:r>
    </w:p>
    <w:p w14:paraId="70BE8EA4" w14:textId="77777777" w:rsidR="007355E3" w:rsidRPr="00701BD8" w:rsidRDefault="007355E3" w:rsidP="00DA5CA0">
      <w:pPr>
        <w:pStyle w:val="Textoindependiente2"/>
        <w:rPr>
          <w:rFonts w:ascii="Arial" w:hAnsi="Arial" w:cs="Arial"/>
          <w:spacing w:val="20"/>
          <w:szCs w:val="22"/>
          <w:lang w:val="es-ES_tradnl"/>
        </w:rPr>
      </w:pPr>
    </w:p>
    <w:p w14:paraId="59730C1C" w14:textId="6A328AD3" w:rsidR="007355E3" w:rsidRPr="00701BD8" w:rsidRDefault="00AB339C" w:rsidP="00DA5CA0">
      <w:pPr>
        <w:pStyle w:val="Textoindependiente2"/>
        <w:rPr>
          <w:rFonts w:ascii="Arial" w:hAnsi="Arial" w:cs="Arial"/>
          <w:b/>
          <w:spacing w:val="20"/>
          <w:szCs w:val="22"/>
          <w:lang w:val="es-ES_tradnl"/>
        </w:rPr>
      </w:pPr>
      <w:r w:rsidRPr="00701BD8">
        <w:rPr>
          <w:rFonts w:ascii="Arial" w:hAnsi="Arial" w:cs="Arial"/>
          <w:b/>
          <w:spacing w:val="20"/>
          <w:szCs w:val="22"/>
          <w:lang w:val="es-ES_tradnl"/>
        </w:rPr>
        <w:lastRenderedPageBreak/>
        <w:t>6</w:t>
      </w:r>
      <w:r w:rsidR="00FD7129" w:rsidRPr="00701BD8">
        <w:rPr>
          <w:rFonts w:ascii="Arial" w:hAnsi="Arial" w:cs="Arial"/>
          <w:b/>
          <w:spacing w:val="20"/>
          <w:szCs w:val="22"/>
          <w:lang w:val="es-ES_tradnl"/>
        </w:rPr>
        <w:t>.4</w:t>
      </w:r>
      <w:r w:rsidR="00FD7129" w:rsidRPr="00701BD8">
        <w:rPr>
          <w:rFonts w:ascii="Arial" w:hAnsi="Arial" w:cs="Arial"/>
          <w:b/>
          <w:spacing w:val="20"/>
          <w:szCs w:val="22"/>
          <w:lang w:val="es-ES_tradnl"/>
        </w:rPr>
        <w:tab/>
        <w:t>Riesgo operacional</w:t>
      </w:r>
    </w:p>
    <w:p w14:paraId="2DA4629E" w14:textId="77777777" w:rsidR="007355E3" w:rsidRPr="00AB339C" w:rsidRDefault="007355E3" w:rsidP="00DA5CA0">
      <w:pPr>
        <w:pStyle w:val="Textoindependiente2"/>
        <w:rPr>
          <w:rFonts w:ascii="Century Gothic" w:hAnsi="Century Gothic"/>
          <w:b/>
          <w:spacing w:val="20"/>
          <w:sz w:val="24"/>
          <w:szCs w:val="24"/>
          <w:lang w:val="es-ES_tradnl"/>
        </w:rPr>
      </w:pPr>
    </w:p>
    <w:p w14:paraId="16681613" w14:textId="77777777" w:rsidR="00FD7129" w:rsidRPr="00701BD8" w:rsidRDefault="00FD7129" w:rsidP="00182D5B">
      <w:pPr>
        <w:rPr>
          <w:lang w:val="es-ES_tradnl"/>
        </w:rPr>
      </w:pPr>
      <w:r w:rsidRPr="00701BD8">
        <w:rPr>
          <w:lang w:val="es-ES_tradnl"/>
        </w:rPr>
        <w:t xml:space="preserve">Las entidades deberán contar con los </w:t>
      </w:r>
      <w:r w:rsidR="0068048F" w:rsidRPr="00701BD8">
        <w:rPr>
          <w:lang w:val="es-ES_tradnl"/>
        </w:rPr>
        <w:t xml:space="preserve">recursos, </w:t>
      </w:r>
      <w:r w:rsidRPr="00701BD8">
        <w:rPr>
          <w:lang w:val="es-ES_tradnl"/>
        </w:rPr>
        <w:t xml:space="preserve">medios y procedimientos necesarios que garanticen la adecuada operación de </w:t>
      </w:r>
      <w:r w:rsidR="0068048F" w:rsidRPr="00701BD8">
        <w:rPr>
          <w:lang w:val="es-ES_tradnl"/>
        </w:rPr>
        <w:t>sus actividades</w:t>
      </w:r>
      <w:r w:rsidRPr="00701BD8">
        <w:rPr>
          <w:lang w:val="es-ES_tradnl"/>
        </w:rPr>
        <w:t>. En este sentido, entre otros requisitos, las entidades deberán garantizar que:</w:t>
      </w:r>
    </w:p>
    <w:p w14:paraId="3223A61A" w14:textId="77777777" w:rsidR="00FD7129" w:rsidRPr="00701BD8" w:rsidRDefault="00FD7129" w:rsidP="00DA5CA0">
      <w:pPr>
        <w:pStyle w:val="Textoindependiente2"/>
        <w:keepNext/>
        <w:rPr>
          <w:rFonts w:ascii="Arial" w:hAnsi="Arial" w:cs="Arial"/>
          <w:spacing w:val="20"/>
          <w:szCs w:val="22"/>
          <w:lang w:val="es-ES_tradnl"/>
        </w:rPr>
      </w:pPr>
    </w:p>
    <w:p w14:paraId="1CA80D10" w14:textId="77777777" w:rsidR="00FD7129" w:rsidRPr="00182D5B" w:rsidRDefault="00FD7129" w:rsidP="00182D5B">
      <w:pPr>
        <w:pStyle w:val="Prrafodelista"/>
        <w:numPr>
          <w:ilvl w:val="0"/>
          <w:numId w:val="33"/>
        </w:numPr>
        <w:rPr>
          <w:lang w:val="es-ES_tradnl"/>
        </w:rPr>
      </w:pPr>
      <w:r w:rsidRPr="00182D5B">
        <w:rPr>
          <w:lang w:val="es-ES_tradnl"/>
        </w:rPr>
        <w:t xml:space="preserve">Las líneas de autoridad, la independencia de funciones y las reglas de actuación </w:t>
      </w:r>
      <w:r w:rsidR="00E42F5C" w:rsidRPr="00182D5B">
        <w:rPr>
          <w:lang w:val="es-ES_tradnl"/>
        </w:rPr>
        <w:t>sean</w:t>
      </w:r>
      <w:r w:rsidRPr="00182D5B">
        <w:rPr>
          <w:lang w:val="es-ES_tradnl"/>
        </w:rPr>
        <w:t xml:space="preserve"> claras, coherentes y de obligatoria observancia por todo el personal</w:t>
      </w:r>
      <w:r w:rsidR="00815B9F" w:rsidRPr="00182D5B">
        <w:rPr>
          <w:lang w:val="es-ES_tradnl"/>
        </w:rPr>
        <w:t xml:space="preserve"> de la entidad</w:t>
      </w:r>
      <w:r w:rsidRPr="00182D5B">
        <w:rPr>
          <w:lang w:val="es-ES_tradnl"/>
        </w:rPr>
        <w:t>.</w:t>
      </w:r>
    </w:p>
    <w:p w14:paraId="7609DB94" w14:textId="77777777" w:rsidR="00FD7129" w:rsidRPr="00701BD8" w:rsidRDefault="00FD7129" w:rsidP="00182D5B">
      <w:pPr>
        <w:rPr>
          <w:lang w:val="es-ES_tradnl"/>
        </w:rPr>
      </w:pPr>
    </w:p>
    <w:p w14:paraId="7339A284" w14:textId="77777777" w:rsidR="00FD7129" w:rsidRPr="00182D5B" w:rsidRDefault="00FD7129" w:rsidP="00182D5B">
      <w:pPr>
        <w:pStyle w:val="Prrafodelista"/>
        <w:numPr>
          <w:ilvl w:val="0"/>
          <w:numId w:val="33"/>
        </w:numPr>
        <w:rPr>
          <w:lang w:val="es-ES_tradnl"/>
        </w:rPr>
      </w:pPr>
      <w:r w:rsidRPr="00182D5B">
        <w:rPr>
          <w:lang w:val="es-ES_tradnl"/>
        </w:rPr>
        <w:t xml:space="preserve">Todos los procedimientos </w:t>
      </w:r>
      <w:r w:rsidR="0068048F" w:rsidRPr="00182D5B">
        <w:rPr>
          <w:lang w:val="es-ES_tradnl"/>
        </w:rPr>
        <w:t xml:space="preserve">deben estar debidamente </w:t>
      </w:r>
      <w:r w:rsidRPr="00182D5B">
        <w:rPr>
          <w:lang w:val="es-ES_tradnl"/>
        </w:rPr>
        <w:t xml:space="preserve">documentados y </w:t>
      </w:r>
      <w:r w:rsidR="0068048F" w:rsidRPr="00182D5B">
        <w:rPr>
          <w:lang w:val="es-ES_tradnl"/>
        </w:rPr>
        <w:t>ser de</w:t>
      </w:r>
      <w:r w:rsidRPr="00182D5B">
        <w:rPr>
          <w:lang w:val="es-ES_tradnl"/>
        </w:rPr>
        <w:t xml:space="preserve">l conocimiento </w:t>
      </w:r>
      <w:r w:rsidR="00815B9F" w:rsidRPr="00182D5B">
        <w:rPr>
          <w:lang w:val="es-ES_tradnl"/>
        </w:rPr>
        <w:t>d</w:t>
      </w:r>
      <w:r w:rsidRPr="00182D5B">
        <w:rPr>
          <w:lang w:val="es-ES_tradnl"/>
        </w:rPr>
        <w:t xml:space="preserve">el personal involucrado.  </w:t>
      </w:r>
    </w:p>
    <w:p w14:paraId="051C9592" w14:textId="77777777" w:rsidR="00FD7129" w:rsidRPr="00701BD8" w:rsidRDefault="00FD7129" w:rsidP="00182D5B">
      <w:pPr>
        <w:rPr>
          <w:lang w:val="es-ES_tradnl"/>
        </w:rPr>
      </w:pPr>
    </w:p>
    <w:p w14:paraId="34A2C001" w14:textId="77777777" w:rsidR="00FD7129" w:rsidRPr="00182D5B" w:rsidRDefault="00FD7129" w:rsidP="00182D5B">
      <w:pPr>
        <w:pStyle w:val="Prrafodelista"/>
        <w:numPr>
          <w:ilvl w:val="0"/>
          <w:numId w:val="33"/>
        </w:numPr>
        <w:rPr>
          <w:lang w:val="es-ES_tradnl"/>
        </w:rPr>
      </w:pPr>
      <w:r w:rsidRPr="00182D5B">
        <w:rPr>
          <w:lang w:val="es-ES_tradnl"/>
        </w:rPr>
        <w:t xml:space="preserve">Los equipos computacionales y las aplicaciones informáticas </w:t>
      </w:r>
      <w:r w:rsidR="00815B9F" w:rsidRPr="00182D5B">
        <w:rPr>
          <w:lang w:val="es-ES_tradnl"/>
        </w:rPr>
        <w:t>utilizadas</w:t>
      </w:r>
      <w:r w:rsidRPr="00182D5B">
        <w:rPr>
          <w:lang w:val="es-ES_tradnl"/>
        </w:rPr>
        <w:t xml:space="preserve">, </w:t>
      </w:r>
      <w:r w:rsidR="00815B9F" w:rsidRPr="00182D5B">
        <w:rPr>
          <w:lang w:val="es-ES_tradnl"/>
        </w:rPr>
        <w:t>deben guardar</w:t>
      </w:r>
      <w:r w:rsidRPr="00182D5B">
        <w:rPr>
          <w:lang w:val="es-ES_tradnl"/>
        </w:rPr>
        <w:t xml:space="preserve"> correspondencia con la naturaleza, complejidad</w:t>
      </w:r>
      <w:r w:rsidR="004D6703" w:rsidRPr="00182D5B">
        <w:rPr>
          <w:lang w:val="es-ES_tradnl"/>
        </w:rPr>
        <w:t>, tamaño</w:t>
      </w:r>
      <w:r w:rsidRPr="00182D5B">
        <w:rPr>
          <w:lang w:val="es-ES_tradnl"/>
        </w:rPr>
        <w:t xml:space="preserve"> y volumen de las </w:t>
      </w:r>
      <w:r w:rsidR="00E42F5C" w:rsidRPr="00182D5B">
        <w:rPr>
          <w:lang w:val="es-ES_tradnl"/>
        </w:rPr>
        <w:t>operaciones de la entidad</w:t>
      </w:r>
      <w:r w:rsidRPr="00182D5B">
        <w:rPr>
          <w:lang w:val="es-ES_tradnl"/>
        </w:rPr>
        <w:t xml:space="preserve">. </w:t>
      </w:r>
    </w:p>
    <w:p w14:paraId="62ACC884" w14:textId="77777777" w:rsidR="00FD7129" w:rsidRPr="00701BD8" w:rsidRDefault="00FD7129" w:rsidP="00182D5B">
      <w:pPr>
        <w:rPr>
          <w:lang w:val="es-ES_tradnl"/>
        </w:rPr>
      </w:pPr>
    </w:p>
    <w:p w14:paraId="19956E36" w14:textId="77777777" w:rsidR="00FD7129" w:rsidRPr="00182D5B" w:rsidRDefault="00B52E69" w:rsidP="00182D5B">
      <w:pPr>
        <w:pStyle w:val="Prrafodelista"/>
        <w:numPr>
          <w:ilvl w:val="0"/>
          <w:numId w:val="33"/>
        </w:numPr>
        <w:rPr>
          <w:lang w:val="es-ES_tradnl"/>
        </w:rPr>
      </w:pPr>
      <w:r w:rsidRPr="00182D5B">
        <w:rPr>
          <w:lang w:val="es-ES_tradnl"/>
        </w:rPr>
        <w:t>Todos los procesos de la entidad deben estar debidamente documentado</w:t>
      </w:r>
      <w:r w:rsidR="00FD7129" w:rsidRPr="00182D5B">
        <w:rPr>
          <w:lang w:val="es-ES_tradnl"/>
        </w:rPr>
        <w:t xml:space="preserve">s. </w:t>
      </w:r>
    </w:p>
    <w:p w14:paraId="14B1C392" w14:textId="77777777" w:rsidR="00FD7129" w:rsidRPr="00701BD8" w:rsidRDefault="00FD7129" w:rsidP="00182D5B">
      <w:pPr>
        <w:rPr>
          <w:lang w:val="es-ES_tradnl"/>
        </w:rPr>
      </w:pPr>
    </w:p>
    <w:p w14:paraId="02A86320" w14:textId="77777777" w:rsidR="00FD7129" w:rsidRPr="00182D5B" w:rsidRDefault="00043E07" w:rsidP="00182D5B">
      <w:pPr>
        <w:pStyle w:val="Prrafodelista"/>
        <w:numPr>
          <w:ilvl w:val="0"/>
          <w:numId w:val="33"/>
        </w:numPr>
        <w:rPr>
          <w:lang w:val="es-ES_tradnl"/>
        </w:rPr>
      </w:pPr>
      <w:r w:rsidRPr="00182D5B">
        <w:rPr>
          <w:lang w:val="es-ES_tradnl"/>
        </w:rPr>
        <w:t>El desarrollo e implementación de</w:t>
      </w:r>
      <w:r w:rsidR="004D6703" w:rsidRPr="00182D5B">
        <w:rPr>
          <w:lang w:val="es-ES_tradnl"/>
        </w:rPr>
        <w:t xml:space="preserve"> un</w:t>
      </w:r>
      <w:r w:rsidR="00FD7129" w:rsidRPr="00182D5B">
        <w:rPr>
          <w:lang w:val="es-ES_tradnl"/>
        </w:rPr>
        <w:t xml:space="preserve"> adecuado plan de </w:t>
      </w:r>
      <w:r w:rsidR="004D6703" w:rsidRPr="00182D5B">
        <w:rPr>
          <w:lang w:val="es-ES_tradnl"/>
        </w:rPr>
        <w:t xml:space="preserve">continuidad del negocio y un plan de </w:t>
      </w:r>
      <w:r w:rsidR="00FD7129" w:rsidRPr="00182D5B">
        <w:rPr>
          <w:lang w:val="es-ES_tradnl"/>
        </w:rPr>
        <w:t xml:space="preserve">contingencia </w:t>
      </w:r>
      <w:r w:rsidR="004D6703" w:rsidRPr="00182D5B">
        <w:rPr>
          <w:lang w:val="es-ES_tradnl"/>
        </w:rPr>
        <w:t>de sistemas, de forma tal que en todo momento se garantice la operación y la estrategia del negocio</w:t>
      </w:r>
      <w:r w:rsidR="00FD7129" w:rsidRPr="00182D5B">
        <w:rPr>
          <w:lang w:val="es-ES_tradnl"/>
        </w:rPr>
        <w:t>.</w:t>
      </w:r>
    </w:p>
    <w:p w14:paraId="10EF871D" w14:textId="77777777" w:rsidR="00FD7129" w:rsidRPr="00701BD8" w:rsidRDefault="00FD7129" w:rsidP="00182D5B">
      <w:pPr>
        <w:rPr>
          <w:lang w:val="es-ES_tradnl"/>
        </w:rPr>
      </w:pPr>
    </w:p>
    <w:p w14:paraId="501F17C3" w14:textId="77777777" w:rsidR="00094BAC" w:rsidRPr="00182D5B" w:rsidRDefault="00FD7129" w:rsidP="00182D5B">
      <w:pPr>
        <w:pStyle w:val="Prrafodelista"/>
        <w:numPr>
          <w:ilvl w:val="0"/>
          <w:numId w:val="33"/>
        </w:numPr>
        <w:rPr>
          <w:lang w:val="es-ES_tradnl"/>
        </w:rPr>
      </w:pPr>
      <w:r w:rsidRPr="00182D5B">
        <w:rPr>
          <w:lang w:val="es-ES_tradnl"/>
        </w:rPr>
        <w:t xml:space="preserve">Los parámetros </w:t>
      </w:r>
      <w:r w:rsidR="0086218D" w:rsidRPr="00182D5B">
        <w:rPr>
          <w:lang w:val="es-ES_tradnl"/>
        </w:rPr>
        <w:t xml:space="preserve">y </w:t>
      </w:r>
      <w:r w:rsidR="00DF664F" w:rsidRPr="00182D5B">
        <w:rPr>
          <w:lang w:val="es-ES_tradnl"/>
        </w:rPr>
        <w:t xml:space="preserve">las </w:t>
      </w:r>
      <w:r w:rsidR="0086218D" w:rsidRPr="00182D5B">
        <w:rPr>
          <w:lang w:val="es-ES_tradnl"/>
        </w:rPr>
        <w:t>metodología</w:t>
      </w:r>
      <w:r w:rsidR="00DF664F" w:rsidRPr="00182D5B">
        <w:rPr>
          <w:lang w:val="es-ES_tradnl"/>
        </w:rPr>
        <w:t>s</w:t>
      </w:r>
      <w:r w:rsidR="0086218D" w:rsidRPr="00182D5B">
        <w:rPr>
          <w:lang w:val="es-ES_tradnl"/>
        </w:rPr>
        <w:t xml:space="preserve"> </w:t>
      </w:r>
      <w:r w:rsidR="00DF664F" w:rsidRPr="00182D5B">
        <w:rPr>
          <w:lang w:val="es-ES_tradnl"/>
        </w:rPr>
        <w:t>utilizada</w:t>
      </w:r>
      <w:r w:rsidRPr="00182D5B">
        <w:rPr>
          <w:lang w:val="es-ES_tradnl"/>
        </w:rPr>
        <w:t xml:space="preserve">s </w:t>
      </w:r>
      <w:r w:rsidR="0086218D" w:rsidRPr="00182D5B">
        <w:rPr>
          <w:lang w:val="es-ES_tradnl"/>
        </w:rPr>
        <w:t>en la identificación</w:t>
      </w:r>
      <w:r w:rsidR="00DF664F" w:rsidRPr="00182D5B">
        <w:rPr>
          <w:lang w:val="es-ES_tradnl"/>
        </w:rPr>
        <w:t>,</w:t>
      </w:r>
      <w:r w:rsidRPr="00182D5B">
        <w:rPr>
          <w:lang w:val="es-ES_tradnl"/>
        </w:rPr>
        <w:t xml:space="preserve"> medición</w:t>
      </w:r>
      <w:r w:rsidR="00DF664F" w:rsidRPr="00182D5B">
        <w:rPr>
          <w:lang w:val="es-ES_tradnl"/>
        </w:rPr>
        <w:t>, seguimiento</w:t>
      </w:r>
      <w:r w:rsidRPr="00182D5B">
        <w:rPr>
          <w:lang w:val="es-ES_tradnl"/>
        </w:rPr>
        <w:t xml:space="preserve"> y control de </w:t>
      </w:r>
      <w:r w:rsidR="00DF664F" w:rsidRPr="00182D5B">
        <w:rPr>
          <w:lang w:val="es-ES_tradnl"/>
        </w:rPr>
        <w:t xml:space="preserve">los riesgos, se encuentren </w:t>
      </w:r>
      <w:r w:rsidRPr="00182D5B">
        <w:rPr>
          <w:lang w:val="es-ES_tradnl"/>
        </w:rPr>
        <w:t>dentro de</w:t>
      </w:r>
      <w:r w:rsidR="00DF664F" w:rsidRPr="00182D5B">
        <w:rPr>
          <w:lang w:val="es-ES_tradnl"/>
        </w:rPr>
        <w:t xml:space="preserve"> las políticas y límites, establecidas por el Consejo, la Junta o quien haga sus veces, en cumplimiento de las normas legales vigentes y dentro de las condiciones de mercado. Así mismo, deben garantizar que se lleve a cabo el seguimiento y actualización de las metodologías y procedimientos y su adecuada documentación.</w:t>
      </w:r>
    </w:p>
    <w:p w14:paraId="53DF7578" w14:textId="77777777" w:rsidR="00094BAC" w:rsidRPr="00701BD8" w:rsidRDefault="00094BAC" w:rsidP="00182D5B">
      <w:pPr>
        <w:rPr>
          <w:lang w:val="es-ES_tradnl"/>
        </w:rPr>
      </w:pPr>
    </w:p>
    <w:p w14:paraId="3EAA706F" w14:textId="77777777" w:rsidR="00094BAC" w:rsidRPr="00182D5B" w:rsidRDefault="00FD7129" w:rsidP="00182D5B">
      <w:pPr>
        <w:pStyle w:val="Prrafodelista"/>
        <w:numPr>
          <w:ilvl w:val="0"/>
          <w:numId w:val="33"/>
        </w:numPr>
        <w:rPr>
          <w:lang w:val="es-ES_tradnl"/>
        </w:rPr>
      </w:pPr>
      <w:r w:rsidRPr="00182D5B">
        <w:rPr>
          <w:lang w:val="es-ES_tradnl"/>
        </w:rPr>
        <w:t xml:space="preserve">Las operaciones </w:t>
      </w:r>
      <w:r w:rsidR="00094BAC" w:rsidRPr="00182D5B">
        <w:rPr>
          <w:lang w:val="es-ES_tradnl"/>
        </w:rPr>
        <w:t xml:space="preserve">sean </w:t>
      </w:r>
      <w:r w:rsidRPr="00182D5B">
        <w:rPr>
          <w:lang w:val="es-ES_tradnl"/>
        </w:rPr>
        <w:t>formalizadas por medio de un contrato, el cual debe cumplir tanto con las normas legales pertinentes como con las políticas y estándares de la entidad. Los términos establecidos en los contratos deben encontrarse adecuadamente documentados.</w:t>
      </w:r>
    </w:p>
    <w:p w14:paraId="2BA8251F" w14:textId="77777777" w:rsidR="00094BAC" w:rsidRPr="00701BD8" w:rsidRDefault="00094BAC" w:rsidP="00182D5B">
      <w:pPr>
        <w:rPr>
          <w:lang w:val="es-ES_tradnl"/>
        </w:rPr>
      </w:pPr>
    </w:p>
    <w:p w14:paraId="6CA4E515" w14:textId="77777777" w:rsidR="00FD7129" w:rsidRPr="00182D5B" w:rsidRDefault="00FD7129" w:rsidP="00182D5B">
      <w:pPr>
        <w:pStyle w:val="Prrafodelista"/>
        <w:numPr>
          <w:ilvl w:val="0"/>
          <w:numId w:val="33"/>
        </w:numPr>
        <w:rPr>
          <w:lang w:val="es-ES_tradnl"/>
        </w:rPr>
      </w:pPr>
      <w:r w:rsidRPr="00182D5B">
        <w:rPr>
          <w:lang w:val="es-ES_tradnl"/>
        </w:rPr>
        <w:t xml:space="preserve">La participación en nuevos mercados o productos </w:t>
      </w:r>
      <w:r w:rsidR="00094BAC" w:rsidRPr="00182D5B">
        <w:rPr>
          <w:lang w:val="es-ES_tradnl"/>
        </w:rPr>
        <w:t>cuente</w:t>
      </w:r>
      <w:r w:rsidRPr="00182D5B">
        <w:rPr>
          <w:lang w:val="es-ES_tradnl"/>
        </w:rPr>
        <w:t xml:space="preserve"> con el visto bueno del área jurídica, en lo que respecta a</w:t>
      </w:r>
      <w:r w:rsidR="00FD067A" w:rsidRPr="00182D5B">
        <w:rPr>
          <w:lang w:val="es-ES_tradnl"/>
        </w:rPr>
        <w:t xml:space="preserve"> la formalización de</w:t>
      </w:r>
      <w:r w:rsidRPr="00182D5B">
        <w:rPr>
          <w:lang w:val="es-ES_tradnl"/>
        </w:rPr>
        <w:t xml:space="preserve"> los contratos </w:t>
      </w:r>
      <w:r w:rsidR="00FD067A" w:rsidRPr="00182D5B">
        <w:rPr>
          <w:lang w:val="es-ES_tradnl"/>
        </w:rPr>
        <w:t xml:space="preserve">utilizados y que estos nuevos productos se encuentren dentro del </w:t>
      </w:r>
      <w:r w:rsidRPr="00182D5B">
        <w:rPr>
          <w:lang w:val="es-ES_tradnl"/>
        </w:rPr>
        <w:t xml:space="preserve">régimen de inversiones y operaciones </w:t>
      </w:r>
      <w:r w:rsidR="00FD067A" w:rsidRPr="00182D5B">
        <w:rPr>
          <w:lang w:val="es-ES_tradnl"/>
        </w:rPr>
        <w:t>permitidas en la norma legal y en la</w:t>
      </w:r>
      <w:r w:rsidR="004567C0" w:rsidRPr="00182D5B">
        <w:rPr>
          <w:lang w:val="es-ES_tradnl"/>
        </w:rPr>
        <w:t>s políticas de la entidad</w:t>
      </w:r>
      <w:r w:rsidRPr="00182D5B">
        <w:rPr>
          <w:lang w:val="es-ES_tradnl"/>
        </w:rPr>
        <w:t xml:space="preserve">. </w:t>
      </w:r>
    </w:p>
    <w:p w14:paraId="02798778" w14:textId="77777777" w:rsidR="00C914F5" w:rsidRPr="00AB339C" w:rsidRDefault="00C914F5" w:rsidP="00D51264">
      <w:pPr>
        <w:pStyle w:val="Textoindependiente2"/>
        <w:keepNext/>
        <w:ind w:left="360"/>
        <w:rPr>
          <w:rFonts w:ascii="Century Gothic" w:hAnsi="Century Gothic"/>
          <w:spacing w:val="20"/>
          <w:sz w:val="24"/>
          <w:szCs w:val="24"/>
          <w:lang w:val="es-ES_tradnl"/>
        </w:rPr>
      </w:pPr>
    </w:p>
    <w:p w14:paraId="0CF55A22" w14:textId="3FD4F556" w:rsidR="00FD7129" w:rsidRPr="00961CC8" w:rsidRDefault="00AB339C" w:rsidP="00DA5CA0">
      <w:pPr>
        <w:pStyle w:val="Textoindependiente2"/>
        <w:rPr>
          <w:rFonts w:ascii="Arial" w:hAnsi="Arial" w:cs="Arial"/>
          <w:b/>
          <w:spacing w:val="20"/>
          <w:szCs w:val="22"/>
          <w:lang w:val="es-ES_tradnl"/>
        </w:rPr>
      </w:pPr>
      <w:r w:rsidRPr="00961CC8">
        <w:rPr>
          <w:rFonts w:ascii="Arial" w:hAnsi="Arial" w:cs="Arial"/>
          <w:b/>
          <w:spacing w:val="20"/>
          <w:szCs w:val="22"/>
          <w:lang w:val="es-ES_tradnl"/>
        </w:rPr>
        <w:t>6</w:t>
      </w:r>
      <w:r w:rsidR="00C914F5" w:rsidRPr="00961CC8">
        <w:rPr>
          <w:rFonts w:ascii="Arial" w:hAnsi="Arial" w:cs="Arial"/>
          <w:b/>
          <w:spacing w:val="20"/>
          <w:szCs w:val="22"/>
          <w:lang w:val="es-ES_tradnl"/>
        </w:rPr>
        <w:t>.5 Interacción de Riesgos</w:t>
      </w:r>
      <w:r w:rsidR="00BE4F6F" w:rsidRPr="00961CC8">
        <w:rPr>
          <w:rFonts w:ascii="Arial" w:hAnsi="Arial" w:cs="Arial"/>
          <w:b/>
          <w:spacing w:val="20"/>
          <w:szCs w:val="22"/>
          <w:lang w:val="es-ES_tradnl"/>
        </w:rPr>
        <w:t>.</w:t>
      </w:r>
    </w:p>
    <w:p w14:paraId="01032811" w14:textId="77777777" w:rsidR="00BE4F6F" w:rsidRPr="00AB339C" w:rsidRDefault="00BE4F6F" w:rsidP="00DA5CA0">
      <w:pPr>
        <w:pStyle w:val="Textoindependiente2"/>
        <w:rPr>
          <w:rFonts w:ascii="Century Gothic" w:hAnsi="Century Gothic"/>
          <w:b/>
          <w:spacing w:val="20"/>
          <w:sz w:val="24"/>
          <w:szCs w:val="24"/>
          <w:lang w:val="es-ES_tradnl"/>
        </w:rPr>
      </w:pPr>
    </w:p>
    <w:p w14:paraId="4F221310" w14:textId="77777777" w:rsidR="008A2ED6" w:rsidRPr="00961CC8" w:rsidRDefault="00BE4F6F" w:rsidP="00182D5B">
      <w:pPr>
        <w:rPr>
          <w:lang w:val="es-ES_tradnl"/>
        </w:rPr>
      </w:pPr>
      <w:r w:rsidRPr="00961CC8">
        <w:rPr>
          <w:lang w:val="es-ES_tradnl"/>
        </w:rPr>
        <w:t>En adición</w:t>
      </w:r>
      <w:r w:rsidR="008A2ED6" w:rsidRPr="00961CC8">
        <w:rPr>
          <w:lang w:val="es-ES_tradnl"/>
        </w:rPr>
        <w:t xml:space="preserve"> a los análisis particulares a cada riesgo es necesario considerar la interacción entre los riesgos, se requiere que el área de riesgo realice un análisis que permita visualizar como variables críticas, tasas de interés, el monto de activo productivo y su relación con el pasivo con costo, eventos de riesgo operativo, interactúan para determinar el margen financiero de la entidad y su situación de liquidez.</w:t>
      </w:r>
    </w:p>
    <w:p w14:paraId="295BCBA5" w14:textId="77777777" w:rsidR="008A2ED6" w:rsidRPr="00961CC8" w:rsidRDefault="008A2ED6" w:rsidP="00182D5B">
      <w:pPr>
        <w:rPr>
          <w:lang w:val="es-ES_tradnl"/>
        </w:rPr>
      </w:pPr>
    </w:p>
    <w:p w14:paraId="0FD6F807" w14:textId="7231E6D6" w:rsidR="008A2ED6" w:rsidRDefault="008A2ED6" w:rsidP="00182D5B">
      <w:pPr>
        <w:rPr>
          <w:lang w:val="es-ES_tradnl"/>
        </w:rPr>
      </w:pPr>
      <w:r w:rsidRPr="00961CC8">
        <w:rPr>
          <w:lang w:val="es-ES_tradnl"/>
        </w:rPr>
        <w:t>De particular importancia es que la alta gerencia sea consciente como la gestión de riesgo crediticio, en tod</w:t>
      </w:r>
      <w:r w:rsidR="009D5E3B" w:rsidRPr="00961CC8">
        <w:rPr>
          <w:lang w:val="es-ES_tradnl"/>
        </w:rPr>
        <w:t>os sus compo</w:t>
      </w:r>
      <w:r w:rsidRPr="00961CC8">
        <w:rPr>
          <w:lang w:val="es-ES_tradnl"/>
        </w:rPr>
        <w:t>nentes, en particular, definición tasas activas según nivel de riesgos,</w:t>
      </w:r>
      <w:r w:rsidR="009D5E3B" w:rsidRPr="00961CC8">
        <w:rPr>
          <w:lang w:val="es-ES_tradnl"/>
        </w:rPr>
        <w:t xml:space="preserve"> </w:t>
      </w:r>
      <w:r w:rsidR="009D5E3B" w:rsidRPr="00961CC8">
        <w:rPr>
          <w:lang w:val="es-ES_tradnl"/>
        </w:rPr>
        <w:lastRenderedPageBreak/>
        <w:t xml:space="preserve">determinación de periodo de </w:t>
      </w:r>
      <w:proofErr w:type="spellStart"/>
      <w:r w:rsidR="009D5E3B" w:rsidRPr="00961CC8">
        <w:rPr>
          <w:lang w:val="es-ES_tradnl"/>
        </w:rPr>
        <w:t>reprecio</w:t>
      </w:r>
      <w:proofErr w:type="spellEnd"/>
      <w:r w:rsidR="009D5E3B" w:rsidRPr="00961CC8">
        <w:rPr>
          <w:lang w:val="es-ES_tradnl"/>
        </w:rPr>
        <w:t>,</w:t>
      </w:r>
      <w:r w:rsidRPr="00961CC8">
        <w:rPr>
          <w:lang w:val="es-ES_tradnl"/>
        </w:rPr>
        <w:t xml:space="preserve"> calidad de la cartera y plazo de las operaciones, afecta los resultados al determinar </w:t>
      </w:r>
      <w:r w:rsidR="009D5E3B" w:rsidRPr="00961CC8">
        <w:rPr>
          <w:lang w:val="es-ES_tradnl"/>
        </w:rPr>
        <w:t>los ingresos, una porción importante del gasto y generar más o menos necesidades de liquidez.</w:t>
      </w:r>
      <w:r w:rsidRPr="00961CC8">
        <w:rPr>
          <w:lang w:val="es-ES_tradnl"/>
        </w:rPr>
        <w:t xml:space="preserve"> </w:t>
      </w:r>
    </w:p>
    <w:p w14:paraId="5CCE18CC" w14:textId="77777777" w:rsidR="00795FFF" w:rsidRDefault="00795FFF" w:rsidP="00182D5B">
      <w:pPr>
        <w:rPr>
          <w:lang w:val="es-ES_tradnl"/>
        </w:rPr>
      </w:pPr>
    </w:p>
    <w:p w14:paraId="1C7E6E16" w14:textId="77777777" w:rsidR="00961CC8" w:rsidRDefault="00961CC8" w:rsidP="00DA5CA0">
      <w:pPr>
        <w:pStyle w:val="Textoindependiente2"/>
        <w:rPr>
          <w:rFonts w:ascii="Arial" w:hAnsi="Arial" w:cs="Arial"/>
          <w:spacing w:val="20"/>
          <w:szCs w:val="22"/>
          <w:lang w:val="es-ES_tradnl"/>
        </w:rPr>
      </w:pPr>
    </w:p>
    <w:p w14:paraId="09990E2D" w14:textId="67B53B7D" w:rsidR="00FD7129" w:rsidRPr="00961CC8" w:rsidRDefault="00AB339C" w:rsidP="00DA5CA0">
      <w:pPr>
        <w:pStyle w:val="Textoindependiente2"/>
        <w:keepNext/>
        <w:rPr>
          <w:rFonts w:ascii="Arial" w:hAnsi="Arial" w:cs="Arial"/>
          <w:b/>
          <w:i/>
          <w:spacing w:val="20"/>
          <w:szCs w:val="22"/>
          <w:lang w:val="es-ES_tradnl"/>
        </w:rPr>
      </w:pPr>
      <w:r w:rsidRPr="00961CC8">
        <w:rPr>
          <w:rFonts w:ascii="Arial" w:hAnsi="Arial" w:cs="Arial"/>
          <w:b/>
          <w:spacing w:val="20"/>
          <w:szCs w:val="22"/>
          <w:lang w:val="es-ES_tradnl"/>
        </w:rPr>
        <w:t>7</w:t>
      </w:r>
      <w:r w:rsidR="00FD7129" w:rsidRPr="00961CC8">
        <w:rPr>
          <w:rFonts w:ascii="Arial" w:hAnsi="Arial" w:cs="Arial"/>
          <w:b/>
          <w:spacing w:val="20"/>
          <w:szCs w:val="22"/>
          <w:lang w:val="es-ES_tradnl"/>
        </w:rPr>
        <w:t xml:space="preserve">. </w:t>
      </w:r>
      <w:r w:rsidR="004567C0" w:rsidRPr="00961CC8">
        <w:rPr>
          <w:rFonts w:ascii="Arial" w:hAnsi="Arial" w:cs="Arial"/>
          <w:b/>
          <w:spacing w:val="20"/>
          <w:szCs w:val="22"/>
          <w:lang w:val="es-ES_tradnl"/>
        </w:rPr>
        <w:t>ESTRUCTURA ORGANIZACIONAL</w:t>
      </w:r>
      <w:r w:rsidR="00FD7129" w:rsidRPr="00961CC8">
        <w:rPr>
          <w:rFonts w:ascii="Arial" w:hAnsi="Arial" w:cs="Arial"/>
          <w:b/>
          <w:spacing w:val="20"/>
          <w:szCs w:val="22"/>
          <w:lang w:val="es-ES_tradnl"/>
        </w:rPr>
        <w:t xml:space="preserve"> </w:t>
      </w:r>
    </w:p>
    <w:p w14:paraId="4FC18892" w14:textId="77777777" w:rsidR="00FD7129" w:rsidRPr="00AB339C" w:rsidRDefault="00FD7129" w:rsidP="00DA5CA0">
      <w:pPr>
        <w:pStyle w:val="Textoindependiente2"/>
        <w:keepNext/>
        <w:rPr>
          <w:rFonts w:ascii="Century Gothic" w:hAnsi="Century Gothic"/>
          <w:i/>
          <w:spacing w:val="20"/>
          <w:sz w:val="24"/>
          <w:szCs w:val="24"/>
          <w:lang w:val="es-ES_tradnl"/>
        </w:rPr>
      </w:pPr>
    </w:p>
    <w:p w14:paraId="4EA13A08" w14:textId="77777777" w:rsidR="00FD7129" w:rsidRPr="00961CC8" w:rsidRDefault="004567C0" w:rsidP="00182D5B">
      <w:pPr>
        <w:rPr>
          <w:lang w:val="es-ES_tradnl"/>
        </w:rPr>
      </w:pPr>
      <w:r w:rsidRPr="00961CC8">
        <w:rPr>
          <w:lang w:val="es-ES_tradnl"/>
        </w:rPr>
        <w:t>Con el fin de evitar la presentación de conflictos de interés y llevar a cabo una adecuada gestión de riesgos, las entidades vigiladas deben</w:t>
      </w:r>
      <w:r w:rsidR="007F103E" w:rsidRPr="00961CC8">
        <w:rPr>
          <w:lang w:val="es-ES_tradnl"/>
        </w:rPr>
        <w:t xml:space="preserve"> garantizar </w:t>
      </w:r>
      <w:r w:rsidR="00FD7129" w:rsidRPr="00961CC8">
        <w:rPr>
          <w:lang w:val="es-ES_tradnl"/>
        </w:rPr>
        <w:t xml:space="preserve">la separación clara, organizacional y funcional, de las </w:t>
      </w:r>
      <w:r w:rsidR="007F103E" w:rsidRPr="00961CC8">
        <w:rPr>
          <w:lang w:val="es-ES_tradnl"/>
        </w:rPr>
        <w:t>áreas comerciales (</w:t>
      </w:r>
      <w:proofErr w:type="spellStart"/>
      <w:r w:rsidR="007F103E" w:rsidRPr="00961CC8">
        <w:rPr>
          <w:lang w:val="es-ES_tradnl"/>
        </w:rPr>
        <w:t>front</w:t>
      </w:r>
      <w:proofErr w:type="spellEnd"/>
      <w:r w:rsidR="007F103E" w:rsidRPr="00961CC8">
        <w:rPr>
          <w:lang w:val="es-ES_tradnl"/>
        </w:rPr>
        <w:t xml:space="preserve"> office), de gestión de riegos (</w:t>
      </w:r>
      <w:proofErr w:type="spellStart"/>
      <w:r w:rsidR="007F103E" w:rsidRPr="00961CC8">
        <w:rPr>
          <w:lang w:val="es-ES_tradnl"/>
        </w:rPr>
        <w:t>middle</w:t>
      </w:r>
      <w:proofErr w:type="spellEnd"/>
      <w:r w:rsidR="007F103E" w:rsidRPr="00961CC8">
        <w:rPr>
          <w:lang w:val="es-ES_tradnl"/>
        </w:rPr>
        <w:t xml:space="preserve"> office) y de las operativas (back office)</w:t>
      </w:r>
      <w:r w:rsidR="00FD7129" w:rsidRPr="00961CC8">
        <w:rPr>
          <w:lang w:val="es-ES_tradnl"/>
        </w:rPr>
        <w:t>.</w:t>
      </w:r>
    </w:p>
    <w:p w14:paraId="1A3C1B73" w14:textId="77777777" w:rsidR="00FD7129" w:rsidRPr="00961CC8" w:rsidRDefault="00FD7129" w:rsidP="00182D5B">
      <w:pPr>
        <w:rPr>
          <w:lang w:val="es-ES_tradnl"/>
        </w:rPr>
      </w:pPr>
    </w:p>
    <w:p w14:paraId="0EF5DCC1" w14:textId="77777777" w:rsidR="00FD7129" w:rsidRPr="00961CC8" w:rsidRDefault="00341797" w:rsidP="00182D5B">
      <w:pPr>
        <w:rPr>
          <w:lang w:val="es-ES_tradnl"/>
        </w:rPr>
      </w:pPr>
      <w:r w:rsidRPr="00961CC8">
        <w:rPr>
          <w:lang w:val="es-ES_tradnl"/>
        </w:rPr>
        <w:t>La entidad debe garantizar que su</w:t>
      </w:r>
      <w:r w:rsidR="00FD7129" w:rsidRPr="00961CC8">
        <w:rPr>
          <w:lang w:val="es-ES_tradnl"/>
        </w:rPr>
        <w:t xml:space="preserve"> estructura organizacional contemple las siguientes áreas y/o funciones:</w:t>
      </w:r>
    </w:p>
    <w:p w14:paraId="092280A7" w14:textId="77777777" w:rsidR="00FD7129" w:rsidRPr="00961CC8" w:rsidRDefault="00FD7129" w:rsidP="00DA5CA0">
      <w:pPr>
        <w:pStyle w:val="Textoindependiente2"/>
        <w:keepNext/>
        <w:rPr>
          <w:rFonts w:ascii="Arial" w:hAnsi="Arial" w:cs="Arial"/>
          <w:spacing w:val="20"/>
          <w:szCs w:val="22"/>
          <w:lang w:val="es-ES_tradnl"/>
        </w:rPr>
      </w:pPr>
    </w:p>
    <w:p w14:paraId="0BAE446A" w14:textId="77777777" w:rsidR="00FD7129" w:rsidRPr="00961CC8" w:rsidRDefault="00341797" w:rsidP="00182D5B">
      <w:pPr>
        <w:rPr>
          <w:lang w:val="es-ES_tradnl"/>
        </w:rPr>
      </w:pPr>
      <w:r w:rsidRPr="00961CC8">
        <w:rPr>
          <w:i/>
          <w:u w:val="single"/>
          <w:lang w:val="es-ES_tradnl"/>
        </w:rPr>
        <w:t>Áreas Comerciales (</w:t>
      </w:r>
      <w:r w:rsidR="00FD7129" w:rsidRPr="00961CC8">
        <w:rPr>
          <w:i/>
          <w:u w:val="single"/>
          <w:lang w:val="es-ES_tradnl"/>
        </w:rPr>
        <w:t>Front Office</w:t>
      </w:r>
      <w:r w:rsidRPr="00961CC8">
        <w:rPr>
          <w:i/>
          <w:u w:val="single"/>
          <w:lang w:val="es-ES_tradnl"/>
        </w:rPr>
        <w:t>)</w:t>
      </w:r>
      <w:r w:rsidR="00FD7129" w:rsidRPr="00961CC8">
        <w:rPr>
          <w:i/>
          <w:u w:val="single"/>
          <w:lang w:val="es-ES_tradnl"/>
        </w:rPr>
        <w:t>:</w:t>
      </w:r>
      <w:r w:rsidRPr="00961CC8">
        <w:rPr>
          <w:lang w:val="es-ES_tradnl"/>
        </w:rPr>
        <w:t xml:space="preserve"> </w:t>
      </w:r>
      <w:r w:rsidR="00FD7129" w:rsidRPr="00961CC8">
        <w:rPr>
          <w:lang w:val="es-ES_tradnl"/>
        </w:rPr>
        <w:t>encargada</w:t>
      </w:r>
      <w:r w:rsidRPr="00961CC8">
        <w:rPr>
          <w:lang w:val="es-ES_tradnl"/>
        </w:rPr>
        <w:t>s</w:t>
      </w:r>
      <w:r w:rsidR="00FD7129" w:rsidRPr="00961CC8">
        <w:rPr>
          <w:lang w:val="es-ES_tradnl"/>
        </w:rPr>
        <w:t xml:space="preserve"> directamente de las relaciones con los clientes y de los aspectos comerciales </w:t>
      </w:r>
      <w:r w:rsidRPr="00961CC8">
        <w:rPr>
          <w:lang w:val="es-ES_tradnl"/>
        </w:rPr>
        <w:t>en la relación con ellos</w:t>
      </w:r>
      <w:r w:rsidR="00FD7129" w:rsidRPr="00961CC8">
        <w:rPr>
          <w:lang w:val="es-ES_tradnl"/>
        </w:rPr>
        <w:t>.</w:t>
      </w:r>
    </w:p>
    <w:p w14:paraId="37833D65" w14:textId="77777777" w:rsidR="00FD7129" w:rsidRPr="00961CC8" w:rsidRDefault="00FD7129" w:rsidP="00182D5B">
      <w:pPr>
        <w:rPr>
          <w:u w:val="single"/>
          <w:lang w:val="es-ES_tradnl"/>
        </w:rPr>
      </w:pPr>
    </w:p>
    <w:p w14:paraId="40D72FF2" w14:textId="77777777" w:rsidR="00FD7129" w:rsidRPr="00961CC8" w:rsidRDefault="00341797" w:rsidP="00182D5B">
      <w:pPr>
        <w:rPr>
          <w:lang w:val="es-ES_tradnl"/>
        </w:rPr>
      </w:pPr>
      <w:r w:rsidRPr="00961CC8">
        <w:rPr>
          <w:i/>
          <w:u w:val="single"/>
          <w:lang w:val="es-ES_tradnl"/>
        </w:rPr>
        <w:t>Área de Gestión de Riesgo (</w:t>
      </w:r>
      <w:proofErr w:type="spellStart"/>
      <w:r w:rsidR="00FD7129" w:rsidRPr="00961CC8">
        <w:rPr>
          <w:i/>
          <w:u w:val="single"/>
          <w:lang w:val="es-ES_tradnl"/>
        </w:rPr>
        <w:t>Middle</w:t>
      </w:r>
      <w:proofErr w:type="spellEnd"/>
      <w:r w:rsidR="00FD7129" w:rsidRPr="00961CC8">
        <w:rPr>
          <w:i/>
          <w:u w:val="single"/>
          <w:lang w:val="es-ES_tradnl"/>
        </w:rPr>
        <w:t xml:space="preserve"> Office</w:t>
      </w:r>
      <w:r w:rsidRPr="00961CC8">
        <w:rPr>
          <w:i/>
          <w:u w:val="single"/>
          <w:lang w:val="es-ES_tradnl"/>
        </w:rPr>
        <w:t>)</w:t>
      </w:r>
      <w:r w:rsidR="00FD7129" w:rsidRPr="00961CC8">
        <w:rPr>
          <w:i/>
          <w:u w:val="single"/>
          <w:lang w:val="es-ES_tradnl"/>
        </w:rPr>
        <w:t>:</w:t>
      </w:r>
      <w:r w:rsidR="00FD7129" w:rsidRPr="00961CC8">
        <w:rPr>
          <w:i/>
          <w:lang w:val="es-ES_tradnl"/>
        </w:rPr>
        <w:t xml:space="preserve"> </w:t>
      </w:r>
      <w:r w:rsidR="00FD7129" w:rsidRPr="00961CC8">
        <w:rPr>
          <w:lang w:val="es-ES_tradnl"/>
        </w:rPr>
        <w:t>encargada</w:t>
      </w:r>
      <w:r w:rsidRPr="00961CC8">
        <w:rPr>
          <w:lang w:val="es-ES_tradnl"/>
        </w:rPr>
        <w:t xml:space="preserve"> fundamentalmente</w:t>
      </w:r>
      <w:r w:rsidR="00DC2A2A" w:rsidRPr="00961CC8">
        <w:rPr>
          <w:lang w:val="es-ES_tradnl"/>
        </w:rPr>
        <w:t xml:space="preserve"> de la identificación,</w:t>
      </w:r>
      <w:r w:rsidR="00FD7129" w:rsidRPr="00961CC8">
        <w:rPr>
          <w:lang w:val="es-ES_tradnl"/>
        </w:rPr>
        <w:t xml:space="preserve"> la medición</w:t>
      </w:r>
      <w:r w:rsidR="00DC2A2A" w:rsidRPr="00961CC8">
        <w:rPr>
          <w:lang w:val="es-ES_tradnl"/>
        </w:rPr>
        <w:t>, el control y el seguimiento o monitoreo</w:t>
      </w:r>
      <w:r w:rsidR="00FD7129" w:rsidRPr="00961CC8">
        <w:rPr>
          <w:lang w:val="es-ES_tradnl"/>
        </w:rPr>
        <w:t xml:space="preserve"> de</w:t>
      </w:r>
      <w:r w:rsidR="00DC2A2A" w:rsidRPr="00961CC8">
        <w:rPr>
          <w:lang w:val="es-ES_tradnl"/>
        </w:rPr>
        <w:t xml:space="preserve"> los</w:t>
      </w:r>
      <w:r w:rsidR="00FD7129" w:rsidRPr="00961CC8">
        <w:rPr>
          <w:lang w:val="es-ES_tradnl"/>
        </w:rPr>
        <w:t xml:space="preserve"> riesgos</w:t>
      </w:r>
      <w:r w:rsidR="00DC2A2A" w:rsidRPr="00961CC8">
        <w:rPr>
          <w:lang w:val="es-ES_tradnl"/>
        </w:rPr>
        <w:t xml:space="preserve"> que enfrenta la entidad. Como parte de dicha función</w:t>
      </w:r>
      <w:r w:rsidR="00FD7129" w:rsidRPr="00961CC8">
        <w:rPr>
          <w:lang w:val="es-ES_tradnl"/>
        </w:rPr>
        <w:t xml:space="preserve">, </w:t>
      </w:r>
      <w:r w:rsidR="00DC2A2A" w:rsidRPr="00961CC8">
        <w:rPr>
          <w:lang w:val="es-ES_tradnl"/>
        </w:rPr>
        <w:t xml:space="preserve">el área de riesgos debe verificar el </w:t>
      </w:r>
      <w:r w:rsidR="00FD7129" w:rsidRPr="00961CC8">
        <w:rPr>
          <w:lang w:val="es-ES_tradnl"/>
        </w:rPr>
        <w:t>cumplimiento de las políticas y límites establecidos</w:t>
      </w:r>
      <w:r w:rsidR="00DC2A2A" w:rsidRPr="00961CC8">
        <w:rPr>
          <w:lang w:val="es-ES_tradnl"/>
        </w:rPr>
        <w:t xml:space="preserve"> por el Consejo, la Junta o quien haga sus veces, cumpliendo la norma legal vigente relacionada</w:t>
      </w:r>
      <w:r w:rsidR="00FD7129" w:rsidRPr="00961CC8">
        <w:rPr>
          <w:lang w:val="es-ES_tradnl"/>
        </w:rPr>
        <w:t xml:space="preserve">. Así mismo, esta área es la encargada de elaborar reportes sobre </w:t>
      </w:r>
      <w:r w:rsidR="00DC2A2A" w:rsidRPr="00961CC8">
        <w:rPr>
          <w:lang w:val="es-ES_tradnl"/>
        </w:rPr>
        <w:t xml:space="preserve">la gestión de riesgos, </w:t>
      </w:r>
      <w:r w:rsidR="00FD7129" w:rsidRPr="00961CC8">
        <w:rPr>
          <w:lang w:val="es-ES_tradnl"/>
        </w:rPr>
        <w:t>el cumplimiento de las políticas y límites y de los niveles de exposición de los diferentes riesgos</w:t>
      </w:r>
      <w:r w:rsidR="00DC2A2A" w:rsidRPr="00961CC8">
        <w:rPr>
          <w:lang w:val="es-ES_tradnl"/>
        </w:rPr>
        <w:t>, de los controles implementados y del seguimiento</w:t>
      </w:r>
      <w:r w:rsidR="00337DD8" w:rsidRPr="00961CC8">
        <w:rPr>
          <w:lang w:val="es-ES_tradnl"/>
        </w:rPr>
        <w:t xml:space="preserve"> realizado para cada tipo de riesgo</w:t>
      </w:r>
      <w:r w:rsidR="00FD7129" w:rsidRPr="00961CC8">
        <w:rPr>
          <w:lang w:val="es-ES_tradnl"/>
        </w:rPr>
        <w:t xml:space="preserve">. </w:t>
      </w:r>
      <w:r w:rsidR="00A0196E" w:rsidRPr="00961CC8">
        <w:rPr>
          <w:lang w:val="es-ES_tradnl"/>
        </w:rPr>
        <w:t>Es importante que dentro de la organización esta área se encuentre debidamente empoderada.</w:t>
      </w:r>
    </w:p>
    <w:p w14:paraId="1A57321B" w14:textId="77777777" w:rsidR="00FD7129" w:rsidRPr="00961CC8" w:rsidRDefault="00FD7129" w:rsidP="00182D5B">
      <w:pPr>
        <w:rPr>
          <w:lang w:val="es-ES_tradnl"/>
        </w:rPr>
      </w:pPr>
    </w:p>
    <w:p w14:paraId="1E29EB76" w14:textId="77777777" w:rsidR="00FD7129" w:rsidRPr="00961CC8" w:rsidRDefault="00A0196E" w:rsidP="00182D5B">
      <w:pPr>
        <w:rPr>
          <w:lang w:val="es-ES_tradnl"/>
        </w:rPr>
      </w:pPr>
      <w:r w:rsidRPr="00961CC8">
        <w:rPr>
          <w:i/>
          <w:u w:val="single"/>
          <w:lang w:val="es-ES_tradnl"/>
        </w:rPr>
        <w:t>Áreas Operativas (</w:t>
      </w:r>
      <w:r w:rsidR="00FD7129" w:rsidRPr="00961CC8">
        <w:rPr>
          <w:i/>
          <w:u w:val="single"/>
          <w:lang w:val="es-ES_tradnl"/>
        </w:rPr>
        <w:t>Back Office</w:t>
      </w:r>
      <w:r w:rsidRPr="00961CC8">
        <w:rPr>
          <w:i/>
          <w:u w:val="single"/>
          <w:lang w:val="es-ES_tradnl"/>
        </w:rPr>
        <w:t>)</w:t>
      </w:r>
      <w:r w:rsidR="00FD7129" w:rsidRPr="00961CC8">
        <w:rPr>
          <w:i/>
          <w:u w:val="single"/>
          <w:lang w:val="es-ES_tradnl"/>
        </w:rPr>
        <w:t>:</w:t>
      </w:r>
      <w:r w:rsidRPr="00961CC8">
        <w:rPr>
          <w:lang w:val="es-ES_tradnl"/>
        </w:rPr>
        <w:t xml:space="preserve"> </w:t>
      </w:r>
      <w:r w:rsidR="00FD7129" w:rsidRPr="00961CC8">
        <w:rPr>
          <w:lang w:val="es-ES_tradnl"/>
        </w:rPr>
        <w:t>encargada</w:t>
      </w:r>
      <w:r w:rsidRPr="00961CC8">
        <w:rPr>
          <w:lang w:val="es-ES_tradnl"/>
        </w:rPr>
        <w:t>s</w:t>
      </w:r>
      <w:r w:rsidR="00FD7129" w:rsidRPr="00961CC8">
        <w:rPr>
          <w:lang w:val="es-ES_tradnl"/>
        </w:rPr>
        <w:t xml:space="preserve"> de realizar el cierre, </w:t>
      </w:r>
      <w:r w:rsidRPr="00961CC8">
        <w:rPr>
          <w:lang w:val="es-ES_tradnl"/>
        </w:rPr>
        <w:t xml:space="preserve">cumplimiento y </w:t>
      </w:r>
      <w:r w:rsidR="00FD7129" w:rsidRPr="00961CC8">
        <w:rPr>
          <w:lang w:val="es-ES_tradnl"/>
        </w:rPr>
        <w:t xml:space="preserve">registro </w:t>
      </w:r>
      <w:r w:rsidRPr="00961CC8">
        <w:rPr>
          <w:lang w:val="es-ES_tradnl"/>
        </w:rPr>
        <w:t xml:space="preserve">de </w:t>
      </w:r>
      <w:r w:rsidR="003A189D" w:rsidRPr="00961CC8">
        <w:rPr>
          <w:lang w:val="es-ES_tradnl"/>
        </w:rPr>
        <w:t>las operaciones de la entidad</w:t>
      </w:r>
      <w:r w:rsidR="00FD7129" w:rsidRPr="00961CC8">
        <w:rPr>
          <w:lang w:val="es-ES_tradnl"/>
        </w:rPr>
        <w:t>.</w:t>
      </w:r>
    </w:p>
    <w:p w14:paraId="493AC371" w14:textId="77777777" w:rsidR="00FD7129" w:rsidRPr="00961CC8" w:rsidRDefault="00FD7129" w:rsidP="00182D5B">
      <w:pPr>
        <w:rPr>
          <w:lang w:val="es-ES_tradnl"/>
        </w:rPr>
      </w:pPr>
    </w:p>
    <w:p w14:paraId="6E689B04" w14:textId="77777777" w:rsidR="00FD7129" w:rsidRPr="00961CC8" w:rsidRDefault="00A0196E" w:rsidP="00182D5B">
      <w:pPr>
        <w:rPr>
          <w:lang w:val="es-ES_tradnl"/>
        </w:rPr>
      </w:pPr>
      <w:r w:rsidRPr="00961CC8">
        <w:rPr>
          <w:lang w:val="es-ES_tradnl"/>
        </w:rPr>
        <w:t>Estas áreas</w:t>
      </w:r>
      <w:r w:rsidR="00FD7129" w:rsidRPr="00961CC8">
        <w:rPr>
          <w:lang w:val="es-ES_tradnl"/>
        </w:rPr>
        <w:t xml:space="preserve"> deben ser</w:t>
      </w:r>
      <w:r w:rsidRPr="00961CC8">
        <w:rPr>
          <w:lang w:val="es-ES_tradnl"/>
        </w:rPr>
        <w:t xml:space="preserve"> autónomas e</w:t>
      </w:r>
      <w:r w:rsidR="00FD7129" w:rsidRPr="00961CC8">
        <w:rPr>
          <w:lang w:val="es-ES_tradnl"/>
        </w:rPr>
        <w:t xml:space="preserve"> independientes entre sí y depender de áreas funcionales diferentes (v.g. </w:t>
      </w:r>
      <w:r w:rsidRPr="00961CC8">
        <w:rPr>
          <w:lang w:val="es-ES_tradnl"/>
        </w:rPr>
        <w:t>gerencias o vicepresidencias</w:t>
      </w:r>
      <w:r w:rsidR="00FD7129" w:rsidRPr="00961CC8">
        <w:rPr>
          <w:lang w:val="es-ES_tradnl"/>
        </w:rPr>
        <w:t xml:space="preserve"> diferentes).</w:t>
      </w:r>
    </w:p>
    <w:p w14:paraId="3E0FE7E8" w14:textId="77777777" w:rsidR="00FD7129" w:rsidRPr="00961CC8" w:rsidRDefault="00FD7129" w:rsidP="00182D5B">
      <w:pPr>
        <w:rPr>
          <w:lang w:val="es-ES_tradnl"/>
        </w:rPr>
      </w:pPr>
    </w:p>
    <w:p w14:paraId="03408813" w14:textId="77777777" w:rsidR="00FD7129" w:rsidRPr="00961CC8" w:rsidRDefault="00FD7129" w:rsidP="00182D5B">
      <w:pPr>
        <w:rPr>
          <w:lang w:val="es-ES_tradnl"/>
        </w:rPr>
      </w:pPr>
      <w:r w:rsidRPr="00961CC8">
        <w:rPr>
          <w:lang w:val="es-ES_tradnl"/>
        </w:rPr>
        <w:t>Por otra parte</w:t>
      </w:r>
      <w:r w:rsidR="003A189D" w:rsidRPr="00961CC8">
        <w:rPr>
          <w:lang w:val="es-ES_tradnl"/>
        </w:rPr>
        <w:t xml:space="preserve">, la estructura organizacional y el tamaño de estas áreas </w:t>
      </w:r>
      <w:r w:rsidR="007E76C7" w:rsidRPr="00961CC8">
        <w:rPr>
          <w:lang w:val="es-ES_tradnl"/>
        </w:rPr>
        <w:t>dependerán</w:t>
      </w:r>
      <w:r w:rsidR="003A189D" w:rsidRPr="00961CC8">
        <w:rPr>
          <w:lang w:val="es-ES_tradnl"/>
        </w:rPr>
        <w:t xml:space="preserve"> de</w:t>
      </w:r>
      <w:r w:rsidRPr="00961CC8">
        <w:rPr>
          <w:lang w:val="es-ES_tradnl"/>
        </w:rPr>
        <w:t>l volumen</w:t>
      </w:r>
      <w:r w:rsidR="003A189D" w:rsidRPr="00961CC8">
        <w:rPr>
          <w:lang w:val="es-ES_tradnl"/>
        </w:rPr>
        <w:t>, el tamaño, la naturaleza y la complejidad de las operaciones que la entidad atienda</w:t>
      </w:r>
      <w:r w:rsidRPr="00961CC8">
        <w:rPr>
          <w:lang w:val="es-ES_tradnl"/>
        </w:rPr>
        <w:t>.</w:t>
      </w:r>
    </w:p>
    <w:p w14:paraId="5DB0FDBE" w14:textId="77777777" w:rsidR="00FD7129" w:rsidRPr="00AB339C" w:rsidRDefault="00FD7129" w:rsidP="00DA5CA0">
      <w:pPr>
        <w:pStyle w:val="Textoindependiente2"/>
        <w:ind w:left="540" w:hanging="540"/>
        <w:rPr>
          <w:rFonts w:ascii="Century Gothic" w:hAnsi="Century Gothic"/>
          <w:spacing w:val="20"/>
          <w:sz w:val="24"/>
          <w:szCs w:val="24"/>
          <w:lang w:val="es-ES_tradnl"/>
        </w:rPr>
      </w:pPr>
    </w:p>
    <w:p w14:paraId="6A034EBF" w14:textId="77777777" w:rsidR="00FD7129" w:rsidRPr="00AB339C" w:rsidRDefault="00FD7129" w:rsidP="00DA5CA0">
      <w:pPr>
        <w:pStyle w:val="Textoindependiente2"/>
        <w:ind w:left="540" w:hanging="540"/>
        <w:rPr>
          <w:rFonts w:ascii="Century Gothic" w:hAnsi="Century Gothic"/>
          <w:spacing w:val="20"/>
          <w:sz w:val="24"/>
          <w:szCs w:val="24"/>
          <w:lang w:val="es-ES_tradnl"/>
        </w:rPr>
      </w:pPr>
    </w:p>
    <w:p w14:paraId="1BF0D55F" w14:textId="6750BCD9" w:rsidR="00FD7129" w:rsidRPr="00795FFF" w:rsidRDefault="00AB339C" w:rsidP="00DA5CA0">
      <w:pPr>
        <w:pStyle w:val="Textoindependiente2"/>
        <w:rPr>
          <w:rFonts w:ascii="Arial" w:hAnsi="Arial" w:cs="Arial"/>
          <w:b/>
          <w:spacing w:val="20"/>
          <w:szCs w:val="22"/>
          <w:lang w:val="es-ES_tradnl"/>
        </w:rPr>
      </w:pPr>
      <w:r w:rsidRPr="00795FFF">
        <w:rPr>
          <w:rFonts w:ascii="Arial" w:hAnsi="Arial" w:cs="Arial"/>
          <w:b/>
          <w:spacing w:val="20"/>
          <w:szCs w:val="22"/>
          <w:lang w:val="es-ES_tradnl"/>
        </w:rPr>
        <w:t>8</w:t>
      </w:r>
      <w:r w:rsidR="00FD7129" w:rsidRPr="00795FFF">
        <w:rPr>
          <w:rFonts w:ascii="Arial" w:hAnsi="Arial" w:cs="Arial"/>
          <w:b/>
          <w:spacing w:val="20"/>
          <w:szCs w:val="22"/>
          <w:lang w:val="es-ES_tradnl"/>
        </w:rPr>
        <w:t>. POLÍTICAS DE PERSONAL</w:t>
      </w:r>
    </w:p>
    <w:p w14:paraId="01366B24" w14:textId="77777777" w:rsidR="00FD7129" w:rsidRPr="00AB339C" w:rsidRDefault="00FD7129" w:rsidP="00DA5CA0">
      <w:pPr>
        <w:pStyle w:val="Textoindependiente2"/>
        <w:rPr>
          <w:rFonts w:ascii="Century Gothic" w:hAnsi="Century Gothic"/>
          <w:spacing w:val="20"/>
          <w:sz w:val="24"/>
          <w:szCs w:val="24"/>
          <w:lang w:val="es-ES_tradnl"/>
        </w:rPr>
      </w:pPr>
    </w:p>
    <w:p w14:paraId="1FB8FE73" w14:textId="77777777" w:rsidR="00FD7129" w:rsidRPr="00795FFF" w:rsidRDefault="00FD7129" w:rsidP="00182D5B">
      <w:pPr>
        <w:rPr>
          <w:lang w:val="es-ES_tradnl"/>
        </w:rPr>
      </w:pPr>
      <w:r w:rsidRPr="00795FFF">
        <w:rPr>
          <w:lang w:val="es-ES_tradnl"/>
        </w:rPr>
        <w:t xml:space="preserve">La Alta Gerencia de la entidad debe garantizar que el personal vinculado en las </w:t>
      </w:r>
      <w:r w:rsidR="00F36153" w:rsidRPr="00795FFF">
        <w:rPr>
          <w:lang w:val="es-ES_tradnl"/>
        </w:rPr>
        <w:t>áreas comerciales, de gestión de riesgos y operativas,</w:t>
      </w:r>
      <w:r w:rsidRPr="00795FFF">
        <w:rPr>
          <w:lang w:val="es-ES_tradnl"/>
        </w:rPr>
        <w:t xml:space="preserve"> tenga</w:t>
      </w:r>
      <w:r w:rsidR="00F36153" w:rsidRPr="00795FFF">
        <w:rPr>
          <w:lang w:val="es-ES_tradnl"/>
        </w:rPr>
        <w:t xml:space="preserve">n un </w:t>
      </w:r>
      <w:r w:rsidRPr="00795FFF">
        <w:rPr>
          <w:lang w:val="es-ES_tradnl"/>
        </w:rPr>
        <w:t>conocimiento profundo de</w:t>
      </w:r>
      <w:r w:rsidR="00773F39" w:rsidRPr="00795FFF">
        <w:rPr>
          <w:lang w:val="es-ES_tradnl"/>
        </w:rPr>
        <w:t xml:space="preserve"> la estrategia de negocio, </w:t>
      </w:r>
      <w:r w:rsidR="00C473EE" w:rsidRPr="00795FFF">
        <w:rPr>
          <w:lang w:val="es-ES_tradnl"/>
        </w:rPr>
        <w:t xml:space="preserve">de </w:t>
      </w:r>
      <w:r w:rsidR="00773F39" w:rsidRPr="00795FFF">
        <w:rPr>
          <w:lang w:val="es-ES_tradnl"/>
        </w:rPr>
        <w:t>las políticas,</w:t>
      </w:r>
      <w:r w:rsidRPr="00795FFF">
        <w:rPr>
          <w:lang w:val="es-ES_tradnl"/>
        </w:rPr>
        <w:t xml:space="preserve"> </w:t>
      </w:r>
      <w:r w:rsidR="00C473EE" w:rsidRPr="00795FFF">
        <w:rPr>
          <w:lang w:val="es-ES_tradnl"/>
        </w:rPr>
        <w:t xml:space="preserve">de </w:t>
      </w:r>
      <w:r w:rsidRPr="00795FFF">
        <w:rPr>
          <w:lang w:val="es-ES_tradnl"/>
        </w:rPr>
        <w:t xml:space="preserve">los productos </w:t>
      </w:r>
      <w:r w:rsidR="00773F39" w:rsidRPr="00795FFF">
        <w:rPr>
          <w:lang w:val="es-ES_tradnl"/>
        </w:rPr>
        <w:t>ofrecidos y de</w:t>
      </w:r>
      <w:r w:rsidRPr="00795FFF">
        <w:rPr>
          <w:lang w:val="es-ES_tradnl"/>
        </w:rPr>
        <w:t xml:space="preserve"> los procedimientos administrativos y operativos asociados</w:t>
      </w:r>
      <w:r w:rsidR="00773F39" w:rsidRPr="00795FFF">
        <w:rPr>
          <w:lang w:val="es-ES_tradnl"/>
        </w:rPr>
        <w:t xml:space="preserve"> a las operaciones de la entidad</w:t>
      </w:r>
      <w:r w:rsidRPr="00795FFF">
        <w:rPr>
          <w:lang w:val="es-ES_tradnl"/>
        </w:rPr>
        <w:t>.</w:t>
      </w:r>
    </w:p>
    <w:p w14:paraId="1706485D" w14:textId="77777777" w:rsidR="00FD7129" w:rsidRPr="00795FFF" w:rsidRDefault="00FD7129" w:rsidP="00182D5B">
      <w:pPr>
        <w:rPr>
          <w:lang w:val="es-ES_tradnl"/>
        </w:rPr>
      </w:pPr>
    </w:p>
    <w:p w14:paraId="6712DACE" w14:textId="77777777" w:rsidR="00FD7129" w:rsidRPr="00795FFF" w:rsidRDefault="00FD7129" w:rsidP="00182D5B">
      <w:pPr>
        <w:rPr>
          <w:lang w:val="es-ES_tradnl"/>
        </w:rPr>
      </w:pPr>
      <w:r w:rsidRPr="00795FFF">
        <w:rPr>
          <w:lang w:val="es-ES_tradnl"/>
        </w:rPr>
        <w:t xml:space="preserve">En particular, el personal del área de riesgos debe poseer un conocimiento profundo de </w:t>
      </w:r>
      <w:r w:rsidR="00C473EE" w:rsidRPr="00795FFF">
        <w:rPr>
          <w:lang w:val="es-ES_tradnl"/>
        </w:rPr>
        <w:t>las metodologías y técnicas utilizadas para la</w:t>
      </w:r>
      <w:r w:rsidRPr="00795FFF">
        <w:rPr>
          <w:lang w:val="es-ES_tradnl"/>
        </w:rPr>
        <w:t xml:space="preserve"> </w:t>
      </w:r>
      <w:r w:rsidR="00C473EE" w:rsidRPr="00795FFF">
        <w:rPr>
          <w:lang w:val="es-ES_tradnl"/>
        </w:rPr>
        <w:t>identificación de los factores o causas de los riesgos, de su medición, de los mecanismos de control a implementar y de las técnicas para realizar un adecuado seguimiento a su gestión</w:t>
      </w:r>
      <w:r w:rsidRPr="00795FFF">
        <w:rPr>
          <w:lang w:val="es-ES_tradnl"/>
        </w:rPr>
        <w:t>.</w:t>
      </w:r>
    </w:p>
    <w:p w14:paraId="5961102D" w14:textId="77777777" w:rsidR="00FD7129" w:rsidRPr="00795FFF" w:rsidRDefault="00FD7129" w:rsidP="00182D5B">
      <w:pPr>
        <w:rPr>
          <w:lang w:val="es-ES_tradnl"/>
        </w:rPr>
      </w:pPr>
    </w:p>
    <w:p w14:paraId="7BB66FC0" w14:textId="77777777" w:rsidR="00FD7129" w:rsidRPr="00795FFF" w:rsidRDefault="00FD7129" w:rsidP="00182D5B">
      <w:pPr>
        <w:rPr>
          <w:lang w:val="es-ES_tradnl"/>
        </w:rPr>
      </w:pPr>
      <w:r w:rsidRPr="00795FFF">
        <w:rPr>
          <w:lang w:val="es-ES_tradnl"/>
        </w:rPr>
        <w:t>La</w:t>
      </w:r>
      <w:r w:rsidR="00C473EE" w:rsidRPr="00795FFF">
        <w:rPr>
          <w:lang w:val="es-ES_tradnl"/>
        </w:rPr>
        <w:t xml:space="preserve">s políticas de remuneración del </w:t>
      </w:r>
      <w:r w:rsidRPr="00795FFF">
        <w:rPr>
          <w:lang w:val="es-ES_tradnl"/>
        </w:rPr>
        <w:t xml:space="preserve">personal </w:t>
      </w:r>
      <w:r w:rsidR="00C473EE" w:rsidRPr="00795FFF">
        <w:rPr>
          <w:lang w:val="es-ES_tradnl"/>
        </w:rPr>
        <w:t xml:space="preserve">de la entidad, especialmente del </w:t>
      </w:r>
      <w:r w:rsidRPr="00795FFF">
        <w:rPr>
          <w:lang w:val="es-ES_tradnl"/>
        </w:rPr>
        <w:t xml:space="preserve">encargado </w:t>
      </w:r>
      <w:r w:rsidR="00C473EE" w:rsidRPr="00795FFF">
        <w:rPr>
          <w:lang w:val="es-ES_tradnl"/>
        </w:rPr>
        <w:t>dela relación directa con el cliente,</w:t>
      </w:r>
      <w:r w:rsidRPr="00795FFF">
        <w:rPr>
          <w:lang w:val="es-ES_tradnl"/>
        </w:rPr>
        <w:t xml:space="preserve"> deben definirse de manera que no incentiven un apetito excesivo por riesgo.  En este sentido, las escalas salariales no deben depender exclusivamente del resultado de la</w:t>
      </w:r>
      <w:r w:rsidR="00C473EE" w:rsidRPr="00795FFF">
        <w:rPr>
          <w:lang w:val="es-ES_tradnl"/>
        </w:rPr>
        <w:t xml:space="preserve"> labor</w:t>
      </w:r>
      <w:r w:rsidRPr="00795FFF">
        <w:rPr>
          <w:lang w:val="es-ES_tradnl"/>
        </w:rPr>
        <w:t xml:space="preserve"> </w:t>
      </w:r>
      <w:r w:rsidR="00C473EE" w:rsidRPr="00795FFF">
        <w:rPr>
          <w:lang w:val="es-ES_tradnl"/>
        </w:rPr>
        <w:t>comercial que éstos llevan a cabo</w:t>
      </w:r>
      <w:r w:rsidRPr="00795FFF">
        <w:rPr>
          <w:lang w:val="es-ES_tradnl"/>
        </w:rPr>
        <w:t>.</w:t>
      </w:r>
    </w:p>
    <w:p w14:paraId="20EA1E0D" w14:textId="77777777" w:rsidR="00FD7129" w:rsidRPr="00795FFF" w:rsidRDefault="00FD7129" w:rsidP="00182D5B">
      <w:pPr>
        <w:rPr>
          <w:lang w:val="es-ES_tradnl"/>
        </w:rPr>
      </w:pPr>
    </w:p>
    <w:p w14:paraId="508F9198" w14:textId="77777777" w:rsidR="00FD7129" w:rsidRPr="00795FFF" w:rsidRDefault="00FD7129" w:rsidP="00182D5B">
      <w:pPr>
        <w:rPr>
          <w:lang w:val="es-ES_tradnl"/>
        </w:rPr>
      </w:pPr>
      <w:r w:rsidRPr="00795FFF">
        <w:rPr>
          <w:lang w:val="es-ES_tradnl"/>
        </w:rPr>
        <w:t xml:space="preserve">El salario del personal encargado </w:t>
      </w:r>
      <w:r w:rsidR="00C473EE" w:rsidRPr="00795FFF">
        <w:rPr>
          <w:lang w:val="es-ES_tradnl"/>
        </w:rPr>
        <w:t>de la</w:t>
      </w:r>
      <w:r w:rsidRPr="00795FFF">
        <w:rPr>
          <w:lang w:val="es-ES_tradnl"/>
        </w:rPr>
        <w:t xml:space="preserve"> gestión de riesgos y </w:t>
      </w:r>
      <w:r w:rsidR="00C473EE" w:rsidRPr="00795FFF">
        <w:rPr>
          <w:lang w:val="es-ES_tradnl"/>
        </w:rPr>
        <w:t>de las áreas operativas</w:t>
      </w:r>
      <w:r w:rsidRPr="00795FFF">
        <w:rPr>
          <w:lang w:val="es-ES_tradnl"/>
        </w:rPr>
        <w:t xml:space="preserve"> debe ser adecuado, de modo que se garantice que se pueda contratar y mantener recurso humano calificado.</w:t>
      </w:r>
    </w:p>
    <w:p w14:paraId="2ED148E4" w14:textId="77777777" w:rsidR="00FD7129" w:rsidRPr="00795FFF" w:rsidRDefault="00FD7129" w:rsidP="00182D5B">
      <w:pPr>
        <w:rPr>
          <w:lang w:val="es-ES_tradnl"/>
        </w:rPr>
      </w:pPr>
    </w:p>
    <w:p w14:paraId="33980502" w14:textId="77777777" w:rsidR="00D51264" w:rsidRPr="00795FFF" w:rsidRDefault="00FD7129" w:rsidP="00182D5B">
      <w:pPr>
        <w:rPr>
          <w:lang w:val="es-ES_tradnl"/>
        </w:rPr>
      </w:pPr>
      <w:r w:rsidRPr="00795FFF">
        <w:rPr>
          <w:lang w:val="es-ES_tradnl"/>
        </w:rPr>
        <w:t xml:space="preserve">Los </w:t>
      </w:r>
      <w:r w:rsidR="00C473EE" w:rsidRPr="00795FFF">
        <w:rPr>
          <w:lang w:val="es-ES_tradnl"/>
        </w:rPr>
        <w:t xml:space="preserve">gerentes, </w:t>
      </w:r>
      <w:r w:rsidRPr="00795FFF">
        <w:rPr>
          <w:lang w:val="es-ES_tradnl"/>
        </w:rPr>
        <w:t xml:space="preserve">directores o jefes de las áreas </w:t>
      </w:r>
      <w:r w:rsidR="00C473EE" w:rsidRPr="00795FFF">
        <w:rPr>
          <w:lang w:val="es-ES_tradnl"/>
        </w:rPr>
        <w:t xml:space="preserve">comerciales </w:t>
      </w:r>
      <w:r w:rsidRPr="00795FFF">
        <w:rPr>
          <w:lang w:val="es-ES_tradnl"/>
        </w:rPr>
        <w:t xml:space="preserve">deben vigilar cuidadosamente las relaciones de los </w:t>
      </w:r>
      <w:r w:rsidR="00C473EE" w:rsidRPr="00795FFF">
        <w:rPr>
          <w:lang w:val="es-ES_tradnl"/>
        </w:rPr>
        <w:t>funcionarios de la entidad</w:t>
      </w:r>
      <w:r w:rsidRPr="00795FFF">
        <w:rPr>
          <w:lang w:val="es-ES_tradnl"/>
        </w:rPr>
        <w:t xml:space="preserve"> con los clientes </w:t>
      </w:r>
      <w:r w:rsidR="00C473EE" w:rsidRPr="00795FFF">
        <w:rPr>
          <w:lang w:val="es-ES_tradnl"/>
        </w:rPr>
        <w:t>estableciendo</w:t>
      </w:r>
      <w:r w:rsidRPr="00795FFF">
        <w:rPr>
          <w:lang w:val="es-ES_tradnl"/>
        </w:rPr>
        <w:t xml:space="preserve"> reglas claras </w:t>
      </w:r>
      <w:r w:rsidR="00C473EE" w:rsidRPr="00795FFF">
        <w:rPr>
          <w:lang w:val="es-ES_tradnl"/>
        </w:rPr>
        <w:t xml:space="preserve">para evitar la presentación de conflictos de interés, como por ejemplo la prohibición de </w:t>
      </w:r>
      <w:r w:rsidRPr="00795FFF">
        <w:rPr>
          <w:lang w:val="es-ES_tradnl"/>
        </w:rPr>
        <w:t>acepta</w:t>
      </w:r>
      <w:r w:rsidR="00C473EE" w:rsidRPr="00795FFF">
        <w:rPr>
          <w:lang w:val="es-ES_tradnl"/>
        </w:rPr>
        <w:t>r</w:t>
      </w:r>
      <w:r w:rsidRPr="00795FFF">
        <w:rPr>
          <w:lang w:val="es-ES_tradnl"/>
        </w:rPr>
        <w:t xml:space="preserve"> regalos y favores</w:t>
      </w:r>
      <w:r w:rsidR="00C473EE" w:rsidRPr="00795FFF">
        <w:rPr>
          <w:lang w:val="es-ES_tradnl"/>
        </w:rPr>
        <w:t xml:space="preserve"> de parte de ellos</w:t>
      </w:r>
      <w:r w:rsidRPr="00795FFF">
        <w:rPr>
          <w:lang w:val="es-ES_tradnl"/>
        </w:rPr>
        <w:t>.</w:t>
      </w:r>
    </w:p>
    <w:p w14:paraId="5CB9BA6A" w14:textId="77777777" w:rsidR="00D51264" w:rsidRPr="00795FFF" w:rsidRDefault="00D51264" w:rsidP="00182D5B">
      <w:pPr>
        <w:rPr>
          <w:lang w:val="es-ES_tradnl"/>
        </w:rPr>
      </w:pPr>
    </w:p>
    <w:p w14:paraId="5C3157C9" w14:textId="77777777" w:rsidR="00D51264" w:rsidRDefault="00D51264" w:rsidP="00D51264">
      <w:pPr>
        <w:pStyle w:val="Textoindependiente2"/>
        <w:rPr>
          <w:rFonts w:ascii="Century Gothic" w:hAnsi="Century Gothic"/>
          <w:spacing w:val="20"/>
          <w:sz w:val="24"/>
          <w:szCs w:val="24"/>
          <w:lang w:val="es-ES_tradnl"/>
        </w:rPr>
      </w:pPr>
    </w:p>
    <w:p w14:paraId="4DE7F4B9" w14:textId="35C50323" w:rsidR="00D51264" w:rsidRPr="00795FFF" w:rsidRDefault="00AB339C" w:rsidP="00D51264">
      <w:pPr>
        <w:pStyle w:val="Textoindependiente2"/>
        <w:rPr>
          <w:rFonts w:ascii="Arial" w:hAnsi="Arial" w:cs="Arial"/>
          <w:b/>
          <w:spacing w:val="20"/>
          <w:szCs w:val="22"/>
          <w:lang w:val="es-ES_tradnl"/>
        </w:rPr>
      </w:pPr>
      <w:r w:rsidRPr="00795FFF">
        <w:rPr>
          <w:rFonts w:ascii="Arial" w:hAnsi="Arial" w:cs="Arial"/>
          <w:b/>
          <w:spacing w:val="20"/>
          <w:szCs w:val="22"/>
          <w:lang w:val="es-ES_tradnl"/>
        </w:rPr>
        <w:t>9</w:t>
      </w:r>
      <w:r w:rsidR="00FD7129" w:rsidRPr="00795FFF">
        <w:rPr>
          <w:rFonts w:ascii="Arial" w:hAnsi="Arial" w:cs="Arial"/>
          <w:b/>
          <w:spacing w:val="20"/>
          <w:szCs w:val="22"/>
          <w:lang w:val="es-ES_tradnl"/>
        </w:rPr>
        <w:t xml:space="preserve">. </w:t>
      </w:r>
      <w:r w:rsidR="0074717D" w:rsidRPr="00795FFF">
        <w:rPr>
          <w:rFonts w:ascii="Arial" w:hAnsi="Arial" w:cs="Arial"/>
          <w:b/>
          <w:spacing w:val="20"/>
          <w:szCs w:val="22"/>
          <w:lang w:val="es-ES_tradnl"/>
        </w:rPr>
        <w:t>REGISTRO Y CIERRE</w:t>
      </w:r>
      <w:r w:rsidR="00FD7129" w:rsidRPr="00795FFF">
        <w:rPr>
          <w:rFonts w:ascii="Arial" w:hAnsi="Arial" w:cs="Arial"/>
          <w:b/>
          <w:spacing w:val="20"/>
          <w:szCs w:val="22"/>
          <w:lang w:val="es-ES_tradnl"/>
        </w:rPr>
        <w:t xml:space="preserve"> DE OPERACIONES</w:t>
      </w:r>
    </w:p>
    <w:p w14:paraId="740BE299" w14:textId="77777777" w:rsidR="00D51264" w:rsidRPr="00AB339C" w:rsidRDefault="00D51264" w:rsidP="00D51264">
      <w:pPr>
        <w:pStyle w:val="Textoindependiente2"/>
        <w:rPr>
          <w:rFonts w:ascii="Century Gothic" w:hAnsi="Century Gothic"/>
          <w:b/>
          <w:spacing w:val="20"/>
          <w:sz w:val="24"/>
          <w:szCs w:val="24"/>
          <w:lang w:val="es-ES_tradnl"/>
        </w:rPr>
      </w:pPr>
    </w:p>
    <w:p w14:paraId="10FE5D21" w14:textId="77777777" w:rsidR="00D51264" w:rsidRPr="00795FFF" w:rsidRDefault="0074717D" w:rsidP="00182D5B">
      <w:pPr>
        <w:rPr>
          <w:lang w:val="es-ES_tradnl"/>
        </w:rPr>
      </w:pPr>
      <w:r w:rsidRPr="00795FFF">
        <w:rPr>
          <w:lang w:val="es-ES_tradnl"/>
        </w:rPr>
        <w:t>Todas las</w:t>
      </w:r>
      <w:r w:rsidR="00FD7129" w:rsidRPr="00795FFF">
        <w:rPr>
          <w:lang w:val="es-ES_tradnl"/>
        </w:rPr>
        <w:t xml:space="preserve"> operaciones debe</w:t>
      </w:r>
      <w:r w:rsidRPr="00795FFF">
        <w:rPr>
          <w:lang w:val="es-ES_tradnl"/>
        </w:rPr>
        <w:t xml:space="preserve">n ser registradas </w:t>
      </w:r>
      <w:r w:rsidR="00FD7129" w:rsidRPr="00795FFF">
        <w:rPr>
          <w:lang w:val="es-ES_tradnl"/>
        </w:rPr>
        <w:t>de tal manera que quede constancia</w:t>
      </w:r>
      <w:r w:rsidRPr="00795FFF">
        <w:rPr>
          <w:lang w:val="es-ES_tradnl"/>
        </w:rPr>
        <w:t xml:space="preserve"> o soporte</w:t>
      </w:r>
      <w:r w:rsidR="00FD7129" w:rsidRPr="00795FFF">
        <w:rPr>
          <w:lang w:val="es-ES_tradnl"/>
        </w:rPr>
        <w:t xml:space="preserve"> de las condiciones y términos </w:t>
      </w:r>
      <w:r w:rsidRPr="00795FFF">
        <w:rPr>
          <w:lang w:val="es-ES_tradnl"/>
        </w:rPr>
        <w:t>involucrados</w:t>
      </w:r>
      <w:r w:rsidR="00FD7129" w:rsidRPr="00795FFF">
        <w:rPr>
          <w:lang w:val="es-ES_tradnl"/>
        </w:rPr>
        <w:t xml:space="preserve">, </w:t>
      </w:r>
      <w:r w:rsidRPr="00795FFF">
        <w:rPr>
          <w:lang w:val="es-ES_tradnl"/>
        </w:rPr>
        <w:t>conservando</w:t>
      </w:r>
      <w:r w:rsidR="00FD7129" w:rsidRPr="00795FFF">
        <w:rPr>
          <w:lang w:val="es-ES_tradnl"/>
        </w:rPr>
        <w:t xml:space="preserve"> los </w:t>
      </w:r>
      <w:r w:rsidR="00D51264" w:rsidRPr="00795FFF">
        <w:rPr>
          <w:lang w:val="es-ES_tradnl"/>
        </w:rPr>
        <w:t xml:space="preserve">documentos y registro </w:t>
      </w:r>
      <w:r w:rsidR="00FD7129" w:rsidRPr="00795FFF">
        <w:rPr>
          <w:lang w:val="es-ES_tradnl"/>
        </w:rPr>
        <w:t>correspondientes</w:t>
      </w:r>
      <w:r w:rsidRPr="00795FFF">
        <w:rPr>
          <w:lang w:val="es-ES_tradnl"/>
        </w:rPr>
        <w:t xml:space="preserve"> durante</w:t>
      </w:r>
      <w:r w:rsidR="00FD7129" w:rsidRPr="00795FFF">
        <w:rPr>
          <w:lang w:val="es-ES_tradnl"/>
        </w:rPr>
        <w:t xml:space="preserve"> los plazos establecidos de manera general en la Ley.</w:t>
      </w:r>
    </w:p>
    <w:p w14:paraId="15685144" w14:textId="77777777" w:rsidR="00D51264" w:rsidRPr="00795FFF" w:rsidRDefault="00D51264" w:rsidP="00182D5B">
      <w:pPr>
        <w:rPr>
          <w:lang w:val="es-ES_tradnl"/>
        </w:rPr>
      </w:pPr>
    </w:p>
    <w:p w14:paraId="1BC88E2D" w14:textId="77777777" w:rsidR="00D51264" w:rsidRPr="00795FFF" w:rsidRDefault="00FD7129" w:rsidP="00182D5B">
      <w:pPr>
        <w:rPr>
          <w:lang w:val="es-ES_tradnl"/>
        </w:rPr>
      </w:pPr>
      <w:r w:rsidRPr="00795FFF">
        <w:rPr>
          <w:lang w:val="es-ES_tradnl"/>
        </w:rPr>
        <w:t xml:space="preserve">Todas las operaciones deben ser registradas </w:t>
      </w:r>
      <w:r w:rsidR="003750F1" w:rsidRPr="00795FFF">
        <w:rPr>
          <w:lang w:val="es-ES_tradnl"/>
        </w:rPr>
        <w:t xml:space="preserve">oportunamente y </w:t>
      </w:r>
      <w:r w:rsidR="0057000F" w:rsidRPr="00795FFF">
        <w:rPr>
          <w:lang w:val="es-ES_tradnl"/>
        </w:rPr>
        <w:t xml:space="preserve">dando </w:t>
      </w:r>
      <w:r w:rsidR="003750F1" w:rsidRPr="00795FFF">
        <w:rPr>
          <w:lang w:val="es-ES_tradnl"/>
        </w:rPr>
        <w:t>cumplimiento en todo a la normatividad contable vigente en la fecha del registro.</w:t>
      </w:r>
    </w:p>
    <w:p w14:paraId="297222C1" w14:textId="77777777" w:rsidR="00D51264" w:rsidRPr="00795FFF" w:rsidRDefault="00D51264" w:rsidP="00182D5B">
      <w:pPr>
        <w:rPr>
          <w:lang w:val="es-ES_tradnl"/>
        </w:rPr>
      </w:pPr>
    </w:p>
    <w:p w14:paraId="5238CF91" w14:textId="77777777" w:rsidR="00D51264" w:rsidRPr="00795FFF" w:rsidRDefault="0057000F" w:rsidP="00182D5B">
      <w:pPr>
        <w:rPr>
          <w:lang w:val="es-ES_tradnl"/>
        </w:rPr>
      </w:pPr>
      <w:r w:rsidRPr="00795FFF">
        <w:rPr>
          <w:lang w:val="es-ES_tradnl"/>
        </w:rPr>
        <w:t>Es responsabilidad del consejo o de la junta o de quien haga sus veces que el registro y cierre de las operaciones se realice dando cumplimiento a lo establecido en el presente numeral.</w:t>
      </w:r>
    </w:p>
    <w:p w14:paraId="0BBC461C" w14:textId="77777777" w:rsidR="00D51264" w:rsidRPr="00795FFF" w:rsidRDefault="00D51264" w:rsidP="00D51264">
      <w:pPr>
        <w:pStyle w:val="Textoindependiente2"/>
        <w:rPr>
          <w:rFonts w:ascii="Arial" w:hAnsi="Arial" w:cs="Arial"/>
          <w:spacing w:val="20"/>
          <w:szCs w:val="22"/>
          <w:lang w:val="es-ES_tradnl"/>
        </w:rPr>
      </w:pPr>
    </w:p>
    <w:p w14:paraId="50DA45B6" w14:textId="77777777" w:rsidR="00D51264" w:rsidRPr="00AB339C" w:rsidRDefault="00D51264" w:rsidP="00D51264">
      <w:pPr>
        <w:pStyle w:val="Textoindependiente2"/>
        <w:rPr>
          <w:rFonts w:ascii="Century Gothic" w:hAnsi="Century Gothic"/>
          <w:spacing w:val="20"/>
          <w:sz w:val="24"/>
          <w:szCs w:val="24"/>
          <w:lang w:val="es-ES_tradnl"/>
        </w:rPr>
      </w:pPr>
    </w:p>
    <w:p w14:paraId="08B2D88D" w14:textId="0767B50E" w:rsidR="00D51264" w:rsidRPr="00795FFF" w:rsidRDefault="00AB339C" w:rsidP="00D51264">
      <w:pPr>
        <w:pStyle w:val="Textoindependiente2"/>
        <w:rPr>
          <w:rFonts w:ascii="Arial" w:hAnsi="Arial" w:cs="Arial"/>
          <w:b/>
          <w:spacing w:val="20"/>
          <w:szCs w:val="22"/>
          <w:lang w:val="es-ES_tradnl"/>
        </w:rPr>
      </w:pPr>
      <w:r w:rsidRPr="00795FFF">
        <w:rPr>
          <w:rFonts w:ascii="Arial" w:hAnsi="Arial" w:cs="Arial"/>
          <w:b/>
          <w:spacing w:val="20"/>
          <w:szCs w:val="22"/>
          <w:lang w:val="es-ES_tradnl"/>
        </w:rPr>
        <w:t>10</w:t>
      </w:r>
      <w:r w:rsidR="00FD7129" w:rsidRPr="00795FFF">
        <w:rPr>
          <w:rFonts w:ascii="Arial" w:hAnsi="Arial" w:cs="Arial"/>
          <w:b/>
          <w:spacing w:val="20"/>
          <w:szCs w:val="22"/>
          <w:lang w:val="es-ES_tradnl"/>
        </w:rPr>
        <w:t xml:space="preserve">. AUDITORIA </w:t>
      </w:r>
    </w:p>
    <w:p w14:paraId="011DE898" w14:textId="77777777" w:rsidR="00D51264" w:rsidRPr="00AB339C" w:rsidRDefault="00D51264" w:rsidP="00D51264">
      <w:pPr>
        <w:pStyle w:val="Textoindependiente2"/>
        <w:rPr>
          <w:rFonts w:ascii="Century Gothic" w:hAnsi="Century Gothic"/>
          <w:b/>
          <w:spacing w:val="20"/>
          <w:sz w:val="24"/>
          <w:szCs w:val="24"/>
          <w:lang w:val="es-ES_tradnl"/>
        </w:rPr>
      </w:pPr>
    </w:p>
    <w:p w14:paraId="3B45ABF1" w14:textId="56124377" w:rsidR="00D51264" w:rsidRPr="00795FFF" w:rsidRDefault="003750F1" w:rsidP="00182D5B">
      <w:pPr>
        <w:rPr>
          <w:lang w:val="es-ES_tradnl"/>
        </w:rPr>
      </w:pPr>
      <w:r w:rsidRPr="00795FFF">
        <w:rPr>
          <w:lang w:val="es-ES_tradnl"/>
        </w:rPr>
        <w:t xml:space="preserve">La auditoría interna y la auditoría externa deben verificar el cumplimiento de las políticas internas y de las normas legales </w:t>
      </w:r>
      <w:r w:rsidR="00D51264" w:rsidRPr="00795FFF">
        <w:rPr>
          <w:lang w:val="es-ES_tradnl"/>
        </w:rPr>
        <w:t>vigentes en</w:t>
      </w:r>
      <w:r w:rsidRPr="00795FFF">
        <w:rPr>
          <w:lang w:val="es-ES_tradnl"/>
        </w:rPr>
        <w:t xml:space="preserve"> materia de gestión de riesgos, especialmente el cumplimiento de:</w:t>
      </w:r>
    </w:p>
    <w:p w14:paraId="4BF5495B" w14:textId="77777777" w:rsidR="00D51264" w:rsidRPr="00AB339C" w:rsidRDefault="00D51264" w:rsidP="00182D5B">
      <w:pPr>
        <w:rPr>
          <w:rFonts w:ascii="Century Gothic" w:hAnsi="Century Gothic"/>
          <w:sz w:val="24"/>
          <w:szCs w:val="24"/>
          <w:lang w:val="es-ES_tradnl"/>
        </w:rPr>
      </w:pPr>
    </w:p>
    <w:p w14:paraId="6C3A213A" w14:textId="77777777" w:rsidR="00D51264" w:rsidRPr="00182D5B" w:rsidRDefault="003750F1" w:rsidP="00182D5B">
      <w:pPr>
        <w:pStyle w:val="Prrafodelista"/>
        <w:numPr>
          <w:ilvl w:val="0"/>
          <w:numId w:val="36"/>
        </w:numPr>
        <w:rPr>
          <w:lang w:val="es-ES_tradnl"/>
        </w:rPr>
      </w:pPr>
      <w:r w:rsidRPr="00182D5B">
        <w:rPr>
          <w:lang w:val="es-ES_tradnl"/>
        </w:rPr>
        <w:t>Los</w:t>
      </w:r>
      <w:r w:rsidR="00FD7129" w:rsidRPr="00182D5B">
        <w:rPr>
          <w:lang w:val="es-ES_tradnl"/>
        </w:rPr>
        <w:t xml:space="preserve"> límites</w:t>
      </w:r>
      <w:r w:rsidRPr="00182D5B">
        <w:rPr>
          <w:lang w:val="es-ES_tradnl"/>
        </w:rPr>
        <w:t xml:space="preserve"> establecidos por el Consejo, la Junta o quien haga sus veces</w:t>
      </w:r>
    </w:p>
    <w:p w14:paraId="51F8F88F" w14:textId="77777777" w:rsidR="00D51264" w:rsidRPr="00795FFF" w:rsidRDefault="00D51264" w:rsidP="00182D5B">
      <w:pPr>
        <w:rPr>
          <w:lang w:val="es-ES_tradnl"/>
        </w:rPr>
      </w:pPr>
    </w:p>
    <w:p w14:paraId="133E5381" w14:textId="77777777" w:rsidR="00D51264" w:rsidRPr="00182D5B" w:rsidRDefault="00FD7129" w:rsidP="00182D5B">
      <w:pPr>
        <w:pStyle w:val="Prrafodelista"/>
        <w:numPr>
          <w:ilvl w:val="0"/>
          <w:numId w:val="36"/>
        </w:numPr>
        <w:rPr>
          <w:lang w:val="es-ES_tradnl"/>
        </w:rPr>
      </w:pPr>
      <w:r w:rsidRPr="00182D5B">
        <w:rPr>
          <w:lang w:val="es-ES_tradnl"/>
        </w:rPr>
        <w:t>La conciliación y cierre de operaciones</w:t>
      </w:r>
    </w:p>
    <w:p w14:paraId="43481CB3" w14:textId="77777777" w:rsidR="00D51264" w:rsidRPr="00795FFF" w:rsidRDefault="00D51264" w:rsidP="00182D5B">
      <w:pPr>
        <w:rPr>
          <w:lang w:val="es-ES_tradnl"/>
        </w:rPr>
      </w:pPr>
    </w:p>
    <w:p w14:paraId="4E515265" w14:textId="77777777" w:rsidR="00D51264" w:rsidRPr="00182D5B" w:rsidRDefault="00FD7129" w:rsidP="00182D5B">
      <w:pPr>
        <w:pStyle w:val="Prrafodelista"/>
        <w:numPr>
          <w:ilvl w:val="0"/>
          <w:numId w:val="36"/>
        </w:numPr>
        <w:rPr>
          <w:lang w:val="es-ES_tradnl"/>
        </w:rPr>
      </w:pPr>
      <w:r w:rsidRPr="00182D5B">
        <w:rPr>
          <w:lang w:val="es-ES_tradnl"/>
        </w:rPr>
        <w:t xml:space="preserve">La oportunidad, relevancia </w:t>
      </w:r>
      <w:r w:rsidR="00D63A60" w:rsidRPr="00182D5B">
        <w:rPr>
          <w:lang w:val="es-ES_tradnl"/>
        </w:rPr>
        <w:t xml:space="preserve">consistencia </w:t>
      </w:r>
      <w:r w:rsidRPr="00182D5B">
        <w:rPr>
          <w:lang w:val="es-ES_tradnl"/>
        </w:rPr>
        <w:t>y confiabilidad de los reportes internos</w:t>
      </w:r>
      <w:r w:rsidR="003750F1" w:rsidRPr="00182D5B">
        <w:rPr>
          <w:lang w:val="es-ES_tradnl"/>
        </w:rPr>
        <w:t xml:space="preserve"> y externos</w:t>
      </w:r>
    </w:p>
    <w:p w14:paraId="4E220893" w14:textId="77777777" w:rsidR="00D51264" w:rsidRPr="00795FFF" w:rsidRDefault="00D51264" w:rsidP="00182D5B">
      <w:pPr>
        <w:rPr>
          <w:lang w:val="es-ES_tradnl"/>
        </w:rPr>
      </w:pPr>
    </w:p>
    <w:p w14:paraId="61AD8E90" w14:textId="77777777" w:rsidR="00D51264" w:rsidRPr="00182D5B" w:rsidRDefault="00FD7129" w:rsidP="00182D5B">
      <w:pPr>
        <w:pStyle w:val="Prrafodelista"/>
        <w:numPr>
          <w:ilvl w:val="0"/>
          <w:numId w:val="36"/>
        </w:numPr>
        <w:rPr>
          <w:lang w:val="es-ES_tradnl"/>
        </w:rPr>
      </w:pPr>
      <w:r w:rsidRPr="00182D5B">
        <w:rPr>
          <w:lang w:val="es-ES_tradnl"/>
        </w:rPr>
        <w:t>La calidad de la documentación de</w:t>
      </w:r>
      <w:r w:rsidR="00D63A60" w:rsidRPr="00182D5B">
        <w:rPr>
          <w:lang w:val="es-ES_tradnl"/>
        </w:rPr>
        <w:t xml:space="preserve"> los procesos y de</w:t>
      </w:r>
      <w:r w:rsidRPr="00182D5B">
        <w:rPr>
          <w:lang w:val="es-ES_tradnl"/>
        </w:rPr>
        <w:t xml:space="preserve"> las operaciones</w:t>
      </w:r>
    </w:p>
    <w:p w14:paraId="139A4EC7" w14:textId="77777777" w:rsidR="00D51264" w:rsidRPr="00795FFF" w:rsidRDefault="00D51264" w:rsidP="00182D5B">
      <w:pPr>
        <w:rPr>
          <w:lang w:val="es-ES_tradnl"/>
        </w:rPr>
      </w:pPr>
    </w:p>
    <w:p w14:paraId="1DCF5026" w14:textId="77777777" w:rsidR="00D51264" w:rsidRPr="00182D5B" w:rsidRDefault="00FD7129" w:rsidP="00182D5B">
      <w:pPr>
        <w:pStyle w:val="Prrafodelista"/>
        <w:numPr>
          <w:ilvl w:val="0"/>
          <w:numId w:val="36"/>
        </w:numPr>
        <w:rPr>
          <w:lang w:val="es-ES_tradnl"/>
        </w:rPr>
      </w:pPr>
      <w:r w:rsidRPr="00182D5B">
        <w:rPr>
          <w:lang w:val="es-ES_tradnl"/>
        </w:rPr>
        <w:t>La segregación de funciones</w:t>
      </w:r>
      <w:r w:rsidR="00D63A60" w:rsidRPr="00182D5B">
        <w:rPr>
          <w:lang w:val="es-ES_tradnl"/>
        </w:rPr>
        <w:t xml:space="preserve"> entre las áreas comerciales, las encargadas de la gestión de riesgos y las operativas</w:t>
      </w:r>
    </w:p>
    <w:p w14:paraId="4CA1B485" w14:textId="77777777" w:rsidR="00D51264" w:rsidRPr="00795FFF" w:rsidRDefault="00D51264" w:rsidP="00182D5B">
      <w:pPr>
        <w:rPr>
          <w:lang w:val="es-ES_tradnl"/>
        </w:rPr>
      </w:pPr>
    </w:p>
    <w:p w14:paraId="73BE0117" w14:textId="354277C1" w:rsidR="00FD7129" w:rsidRPr="00182D5B" w:rsidRDefault="00FD7129" w:rsidP="00182D5B">
      <w:pPr>
        <w:pStyle w:val="Prrafodelista"/>
        <w:numPr>
          <w:ilvl w:val="0"/>
          <w:numId w:val="36"/>
        </w:numPr>
        <w:rPr>
          <w:lang w:val="es-ES_tradnl"/>
        </w:rPr>
      </w:pPr>
      <w:r w:rsidRPr="00182D5B">
        <w:rPr>
          <w:lang w:val="es-ES_tradnl"/>
        </w:rPr>
        <w:t>Las operaciones con empresas o personas vinculadas a la entidad</w:t>
      </w:r>
    </w:p>
    <w:p w14:paraId="42DA41FA" w14:textId="77777777" w:rsidR="00FD7129" w:rsidRPr="00AB339C" w:rsidRDefault="00FD7129" w:rsidP="00DA5CA0">
      <w:pPr>
        <w:pStyle w:val="Textoindependiente2"/>
        <w:keepNext/>
        <w:rPr>
          <w:rFonts w:ascii="Century Gothic" w:hAnsi="Century Gothic"/>
          <w:spacing w:val="20"/>
          <w:sz w:val="24"/>
          <w:szCs w:val="24"/>
          <w:lang w:val="es-ES_tradnl"/>
        </w:rPr>
      </w:pPr>
    </w:p>
    <w:p w14:paraId="4A21DCCD" w14:textId="77777777" w:rsidR="00FD7129" w:rsidRPr="00795FFF" w:rsidRDefault="00FD7129" w:rsidP="00182D5B">
      <w:pPr>
        <w:rPr>
          <w:lang w:val="es-ES_tradnl"/>
        </w:rPr>
      </w:pPr>
      <w:r w:rsidRPr="00795FFF">
        <w:rPr>
          <w:lang w:val="es-ES_tradnl"/>
        </w:rPr>
        <w:t xml:space="preserve">Los reportes elaborados por los auditores internos y externos deben ser presentados </w:t>
      </w:r>
      <w:r w:rsidR="00D63A60" w:rsidRPr="00795FFF">
        <w:rPr>
          <w:lang w:val="es-ES_tradnl"/>
        </w:rPr>
        <w:t>al Consejo de Administración, a la Junta Directiva o a quien haga sus veces</w:t>
      </w:r>
      <w:r w:rsidRPr="00795FFF">
        <w:rPr>
          <w:lang w:val="es-ES_tradnl"/>
        </w:rPr>
        <w:t>.  Estos reportes deben contener los defectos encontrados en auditorías anteriores que no han sido solucionados y las recomendaciones efectuadas que no se hayan implementado.</w:t>
      </w:r>
    </w:p>
    <w:p w14:paraId="10207B2B" w14:textId="77777777" w:rsidR="00FD7129" w:rsidRPr="00AB339C" w:rsidRDefault="00FD7129" w:rsidP="00DA5CA0">
      <w:pPr>
        <w:pStyle w:val="Textoindependiente2"/>
        <w:keepNext/>
        <w:rPr>
          <w:rFonts w:ascii="Century Gothic" w:hAnsi="Century Gothic"/>
          <w:spacing w:val="20"/>
          <w:sz w:val="24"/>
          <w:szCs w:val="24"/>
          <w:lang w:val="es-ES_tradnl"/>
        </w:rPr>
      </w:pPr>
    </w:p>
    <w:p w14:paraId="4921DA2A" w14:textId="77777777" w:rsidR="00FD7129" w:rsidRPr="00AB339C" w:rsidRDefault="00FD7129" w:rsidP="00DA5CA0">
      <w:pPr>
        <w:pStyle w:val="Textoindependiente2"/>
        <w:rPr>
          <w:rFonts w:ascii="Century Gothic" w:hAnsi="Century Gothic"/>
          <w:spacing w:val="20"/>
          <w:sz w:val="24"/>
          <w:szCs w:val="24"/>
          <w:lang w:val="es-ES_tradnl"/>
        </w:rPr>
      </w:pPr>
    </w:p>
    <w:p w14:paraId="5EA25FA9" w14:textId="0F87CB97" w:rsidR="00FD7129" w:rsidRPr="00795FFF" w:rsidRDefault="00FD7129" w:rsidP="00DA5CA0">
      <w:pPr>
        <w:pStyle w:val="Textoindependiente2"/>
        <w:rPr>
          <w:rFonts w:ascii="Arial" w:hAnsi="Arial" w:cs="Arial"/>
          <w:b/>
          <w:spacing w:val="20"/>
          <w:szCs w:val="22"/>
          <w:lang w:val="es-ES_tradnl"/>
        </w:rPr>
      </w:pPr>
      <w:r w:rsidRPr="00795FFF">
        <w:rPr>
          <w:rFonts w:ascii="Arial" w:hAnsi="Arial" w:cs="Arial"/>
          <w:b/>
          <w:spacing w:val="20"/>
          <w:szCs w:val="22"/>
          <w:lang w:val="es-ES_tradnl"/>
        </w:rPr>
        <w:t>1</w:t>
      </w:r>
      <w:r w:rsidR="00AB339C" w:rsidRPr="00795FFF">
        <w:rPr>
          <w:rFonts w:ascii="Arial" w:hAnsi="Arial" w:cs="Arial"/>
          <w:b/>
          <w:spacing w:val="20"/>
          <w:szCs w:val="22"/>
          <w:lang w:val="es-ES_tradnl"/>
        </w:rPr>
        <w:t>1</w:t>
      </w:r>
      <w:r w:rsidRPr="00795FFF">
        <w:rPr>
          <w:rFonts w:ascii="Arial" w:hAnsi="Arial" w:cs="Arial"/>
          <w:b/>
          <w:spacing w:val="20"/>
          <w:szCs w:val="22"/>
          <w:lang w:val="es-ES_tradnl"/>
        </w:rPr>
        <w:t>. DISPOSICIONES FINALES</w:t>
      </w:r>
    </w:p>
    <w:p w14:paraId="163CBF99" w14:textId="77777777" w:rsidR="00FD7129" w:rsidRPr="00AB339C" w:rsidRDefault="00FD7129" w:rsidP="00DA5CA0">
      <w:pPr>
        <w:pStyle w:val="Textoindependiente2"/>
        <w:rPr>
          <w:rFonts w:ascii="Century Gothic" w:hAnsi="Century Gothic"/>
          <w:spacing w:val="20"/>
          <w:sz w:val="24"/>
          <w:szCs w:val="24"/>
          <w:lang w:val="es-ES_tradnl"/>
        </w:rPr>
      </w:pPr>
    </w:p>
    <w:p w14:paraId="338F04F5" w14:textId="77777777" w:rsidR="00FD7129" w:rsidRPr="00795FFF" w:rsidRDefault="00FD7129" w:rsidP="00182D5B">
      <w:pPr>
        <w:rPr>
          <w:lang w:val="es-ES_tradnl"/>
        </w:rPr>
      </w:pPr>
      <w:r w:rsidRPr="00795FFF">
        <w:rPr>
          <w:lang w:val="es-ES_tradnl"/>
        </w:rPr>
        <w:t>Las entidades vigiladas deberán mantener en todo momento y a disposición de esta Superintendencia la siguiente documentación:</w:t>
      </w:r>
    </w:p>
    <w:p w14:paraId="10BE0393" w14:textId="77777777" w:rsidR="00FD7129" w:rsidRPr="00795FFF" w:rsidRDefault="00FD7129" w:rsidP="00DA5CA0">
      <w:pPr>
        <w:pStyle w:val="Textoindependiente2"/>
        <w:rPr>
          <w:rFonts w:ascii="Arial" w:hAnsi="Arial" w:cs="Arial"/>
          <w:spacing w:val="20"/>
          <w:szCs w:val="22"/>
          <w:lang w:val="es-ES_tradnl"/>
        </w:rPr>
      </w:pPr>
    </w:p>
    <w:p w14:paraId="649BC656" w14:textId="77777777" w:rsidR="00FD7129" w:rsidRPr="00182D5B" w:rsidRDefault="00FD7129" w:rsidP="00182D5B">
      <w:pPr>
        <w:pStyle w:val="Prrafodelista"/>
        <w:numPr>
          <w:ilvl w:val="0"/>
          <w:numId w:val="37"/>
        </w:numPr>
        <w:rPr>
          <w:lang w:val="es-ES_tradnl"/>
        </w:rPr>
      </w:pPr>
      <w:r w:rsidRPr="00182D5B">
        <w:rPr>
          <w:lang w:val="es-ES_tradnl"/>
        </w:rPr>
        <w:t xml:space="preserve">El código </w:t>
      </w:r>
      <w:r w:rsidR="00234E2B" w:rsidRPr="00182D5B">
        <w:rPr>
          <w:lang w:val="es-ES_tradnl"/>
        </w:rPr>
        <w:t xml:space="preserve">de buen gobierno, el cual debe incluir el código </w:t>
      </w:r>
      <w:r w:rsidRPr="00182D5B">
        <w:rPr>
          <w:lang w:val="es-ES_tradnl"/>
        </w:rPr>
        <w:t>de ética</w:t>
      </w:r>
    </w:p>
    <w:p w14:paraId="4714CA54" w14:textId="77777777" w:rsidR="00FD7129" w:rsidRPr="00795FFF" w:rsidRDefault="00FD7129" w:rsidP="00182D5B">
      <w:pPr>
        <w:rPr>
          <w:lang w:val="es-ES_tradnl"/>
        </w:rPr>
      </w:pPr>
    </w:p>
    <w:p w14:paraId="03A2C060" w14:textId="77777777" w:rsidR="00234E2B" w:rsidRPr="00182D5B" w:rsidRDefault="00FD7129" w:rsidP="00182D5B">
      <w:pPr>
        <w:pStyle w:val="Prrafodelista"/>
        <w:numPr>
          <w:ilvl w:val="0"/>
          <w:numId w:val="37"/>
        </w:numPr>
        <w:rPr>
          <w:lang w:val="es-ES_tradnl"/>
        </w:rPr>
      </w:pPr>
      <w:r w:rsidRPr="00182D5B">
        <w:rPr>
          <w:lang w:val="es-ES_tradnl"/>
        </w:rPr>
        <w:t>Las actas de</w:t>
      </w:r>
      <w:r w:rsidR="00234E2B" w:rsidRPr="00182D5B">
        <w:rPr>
          <w:lang w:val="es-ES_tradnl"/>
        </w:rPr>
        <w:t xml:space="preserve"> las reuniones del Consejo de Administración, la Junta Directiva o quien haga sus veces en los apartes correspondientes a la evaluación y aprobación de las políticas, procedimientos, metodologías y demás elementos necesarios en la gestión de riesgos</w:t>
      </w:r>
    </w:p>
    <w:p w14:paraId="15BADDC6" w14:textId="77777777" w:rsidR="00234E2B" w:rsidRPr="00795FFF" w:rsidRDefault="00234E2B" w:rsidP="00182D5B">
      <w:pPr>
        <w:rPr>
          <w:lang w:val="es-ES_tradnl"/>
        </w:rPr>
      </w:pPr>
    </w:p>
    <w:p w14:paraId="3CDA9F90" w14:textId="77777777" w:rsidR="00FD7129" w:rsidRPr="00182D5B" w:rsidRDefault="00234E2B" w:rsidP="00182D5B">
      <w:pPr>
        <w:pStyle w:val="Prrafodelista"/>
        <w:numPr>
          <w:ilvl w:val="0"/>
          <w:numId w:val="37"/>
        </w:numPr>
        <w:rPr>
          <w:lang w:val="es-ES_tradnl"/>
        </w:rPr>
      </w:pPr>
      <w:r w:rsidRPr="00182D5B">
        <w:rPr>
          <w:lang w:val="es-ES_tradnl"/>
        </w:rPr>
        <w:t>Las actas de</w:t>
      </w:r>
      <w:r w:rsidR="00FD7129" w:rsidRPr="00182D5B">
        <w:rPr>
          <w:lang w:val="es-ES_tradnl"/>
        </w:rPr>
        <w:t xml:space="preserve"> los comités de riesgos</w:t>
      </w:r>
    </w:p>
    <w:p w14:paraId="2A283EB7" w14:textId="77777777" w:rsidR="00FD7129" w:rsidRPr="00795FFF" w:rsidRDefault="00FD7129" w:rsidP="00182D5B">
      <w:pPr>
        <w:rPr>
          <w:lang w:val="es-ES_tradnl"/>
        </w:rPr>
      </w:pPr>
    </w:p>
    <w:p w14:paraId="64FABF6E" w14:textId="77777777" w:rsidR="00FD7129" w:rsidRPr="00182D5B" w:rsidRDefault="00FD7129" w:rsidP="00182D5B">
      <w:pPr>
        <w:pStyle w:val="Prrafodelista"/>
        <w:numPr>
          <w:ilvl w:val="0"/>
          <w:numId w:val="37"/>
        </w:numPr>
        <w:rPr>
          <w:i/>
          <w:lang w:val="es-CO"/>
        </w:rPr>
      </w:pPr>
      <w:r w:rsidRPr="00182D5B">
        <w:rPr>
          <w:lang w:val="es-CO"/>
        </w:rPr>
        <w:t xml:space="preserve">Los manuales de </w:t>
      </w:r>
      <w:r w:rsidR="00234E2B" w:rsidRPr="00182D5B">
        <w:rPr>
          <w:lang w:val="es-CO"/>
        </w:rPr>
        <w:t>cada uno de los sistemas de administración de riesgo</w:t>
      </w:r>
    </w:p>
    <w:p w14:paraId="028ECDB6" w14:textId="77777777" w:rsidR="00FD7129" w:rsidRPr="00795FFF" w:rsidRDefault="00FD7129" w:rsidP="00182D5B">
      <w:pPr>
        <w:rPr>
          <w:lang w:val="es-CO"/>
        </w:rPr>
      </w:pPr>
    </w:p>
    <w:p w14:paraId="3B765E10" w14:textId="77777777" w:rsidR="00FD7129" w:rsidRPr="00182D5B" w:rsidRDefault="00234E2B" w:rsidP="00182D5B">
      <w:pPr>
        <w:pStyle w:val="Prrafodelista"/>
        <w:numPr>
          <w:ilvl w:val="0"/>
          <w:numId w:val="37"/>
        </w:numPr>
        <w:rPr>
          <w:lang w:val="es-CO"/>
        </w:rPr>
      </w:pPr>
      <w:r w:rsidRPr="00182D5B">
        <w:rPr>
          <w:lang w:val="es-CO"/>
        </w:rPr>
        <w:t>Los manuales de procedimientos implementados para la gestión de cada riesgo</w:t>
      </w:r>
    </w:p>
    <w:p w14:paraId="47036654" w14:textId="77777777" w:rsidR="00FD7129" w:rsidRPr="00795FFF" w:rsidRDefault="00FD7129" w:rsidP="00182D5B">
      <w:pPr>
        <w:rPr>
          <w:lang w:val="es-CO"/>
        </w:rPr>
      </w:pPr>
    </w:p>
    <w:p w14:paraId="68797F2D" w14:textId="77777777" w:rsidR="00FD7129" w:rsidRPr="00182D5B" w:rsidRDefault="00FD7129" w:rsidP="00182D5B">
      <w:pPr>
        <w:pStyle w:val="Prrafodelista"/>
        <w:numPr>
          <w:ilvl w:val="0"/>
          <w:numId w:val="37"/>
        </w:numPr>
        <w:rPr>
          <w:lang w:val="es-CO"/>
        </w:rPr>
      </w:pPr>
      <w:r w:rsidRPr="00182D5B">
        <w:rPr>
          <w:lang w:val="es-CO"/>
        </w:rPr>
        <w:t>L</w:t>
      </w:r>
      <w:r w:rsidR="00234E2B" w:rsidRPr="00182D5B">
        <w:rPr>
          <w:lang w:val="es-CO"/>
        </w:rPr>
        <w:t>os documentos que describan l</w:t>
      </w:r>
      <w:r w:rsidRPr="00182D5B">
        <w:rPr>
          <w:lang w:val="es-CO"/>
        </w:rPr>
        <w:t>as metodologías de medición de riesgos</w:t>
      </w:r>
      <w:r w:rsidR="00234E2B" w:rsidRPr="00182D5B">
        <w:rPr>
          <w:lang w:val="es-CO"/>
        </w:rPr>
        <w:t xml:space="preserve"> utilizadas</w:t>
      </w:r>
    </w:p>
    <w:p w14:paraId="1810D950" w14:textId="77777777" w:rsidR="00FD7129" w:rsidRPr="00795FFF" w:rsidRDefault="00FD7129" w:rsidP="00182D5B">
      <w:pPr>
        <w:rPr>
          <w:lang w:val="es-CO"/>
        </w:rPr>
      </w:pPr>
    </w:p>
    <w:p w14:paraId="596D7E1E" w14:textId="77777777" w:rsidR="00FD7129" w:rsidRPr="00182D5B" w:rsidRDefault="00FD7129" w:rsidP="00182D5B">
      <w:pPr>
        <w:pStyle w:val="Prrafodelista"/>
        <w:numPr>
          <w:ilvl w:val="0"/>
          <w:numId w:val="37"/>
        </w:numPr>
        <w:rPr>
          <w:lang w:val="es-CO"/>
        </w:rPr>
      </w:pPr>
      <w:r w:rsidRPr="00182D5B">
        <w:rPr>
          <w:lang w:val="es-CO"/>
        </w:rPr>
        <w:t>Los manuales de las aplicaciones informáticas empleadas</w:t>
      </w:r>
    </w:p>
    <w:p w14:paraId="588C3D9B" w14:textId="77777777" w:rsidR="00FD7129" w:rsidRPr="00795FFF" w:rsidRDefault="00FD7129" w:rsidP="00182D5B">
      <w:pPr>
        <w:rPr>
          <w:lang w:val="es-CO"/>
        </w:rPr>
      </w:pPr>
    </w:p>
    <w:p w14:paraId="1724550D" w14:textId="77777777" w:rsidR="00FD7129" w:rsidRPr="00182D5B" w:rsidRDefault="00FD7129" w:rsidP="00182D5B">
      <w:pPr>
        <w:pStyle w:val="Prrafodelista"/>
        <w:numPr>
          <w:ilvl w:val="0"/>
          <w:numId w:val="37"/>
        </w:numPr>
        <w:rPr>
          <w:lang w:val="es-CO"/>
        </w:rPr>
      </w:pPr>
      <w:r w:rsidRPr="00182D5B">
        <w:rPr>
          <w:lang w:val="es-CO"/>
        </w:rPr>
        <w:t xml:space="preserve">Los reportes </w:t>
      </w:r>
      <w:r w:rsidR="00234E2B" w:rsidRPr="00182D5B">
        <w:rPr>
          <w:lang w:val="es-CO"/>
        </w:rPr>
        <w:t xml:space="preserve">periódicos </w:t>
      </w:r>
      <w:r w:rsidRPr="00182D5B">
        <w:rPr>
          <w:lang w:val="es-CO"/>
        </w:rPr>
        <w:t>a la Alta Gerencia y a</w:t>
      </w:r>
      <w:r w:rsidR="00234E2B" w:rsidRPr="00182D5B">
        <w:rPr>
          <w:lang w:val="es-CO"/>
        </w:rPr>
        <w:t>l Consejo de Administración, a</w:t>
      </w:r>
      <w:r w:rsidRPr="00182D5B">
        <w:rPr>
          <w:lang w:val="es-CO"/>
        </w:rPr>
        <w:t xml:space="preserve"> la Junta Directiva</w:t>
      </w:r>
      <w:r w:rsidR="00234E2B" w:rsidRPr="00182D5B">
        <w:rPr>
          <w:lang w:val="es-CO"/>
        </w:rPr>
        <w:t xml:space="preserve"> o a quien haga sus veces</w:t>
      </w:r>
    </w:p>
    <w:p w14:paraId="67DFA338" w14:textId="77777777" w:rsidR="00FD7129" w:rsidRPr="00795FFF" w:rsidRDefault="00FD7129" w:rsidP="00182D5B">
      <w:pPr>
        <w:rPr>
          <w:lang w:val="es-CO"/>
        </w:rPr>
      </w:pPr>
    </w:p>
    <w:p w14:paraId="098590D6" w14:textId="77777777" w:rsidR="00FD7129" w:rsidRPr="00182D5B" w:rsidRDefault="00FD7129" w:rsidP="00182D5B">
      <w:pPr>
        <w:pStyle w:val="Prrafodelista"/>
        <w:numPr>
          <w:ilvl w:val="0"/>
          <w:numId w:val="37"/>
        </w:numPr>
        <w:rPr>
          <w:lang w:val="es-CO"/>
        </w:rPr>
      </w:pPr>
      <w:r w:rsidRPr="00182D5B">
        <w:rPr>
          <w:lang w:val="es-CO"/>
        </w:rPr>
        <w:t xml:space="preserve">Los reportes elaborados por el área </w:t>
      </w:r>
      <w:r w:rsidR="00234E2B" w:rsidRPr="00182D5B">
        <w:rPr>
          <w:lang w:val="es-CO"/>
        </w:rPr>
        <w:t>gestión</w:t>
      </w:r>
      <w:r w:rsidRPr="00182D5B">
        <w:rPr>
          <w:lang w:val="es-CO"/>
        </w:rPr>
        <w:t xml:space="preserve"> de riesgos sobre el cumplimiento de límites y los niveles de expo</w:t>
      </w:r>
      <w:r w:rsidR="00234E2B" w:rsidRPr="00182D5B">
        <w:rPr>
          <w:lang w:val="es-CO"/>
        </w:rPr>
        <w:t>sición a los diferentes riesgos</w:t>
      </w:r>
    </w:p>
    <w:p w14:paraId="64120E06" w14:textId="77777777" w:rsidR="00234E2B" w:rsidRPr="00795FFF" w:rsidRDefault="00234E2B" w:rsidP="00182D5B">
      <w:pPr>
        <w:rPr>
          <w:lang w:val="es-CO"/>
        </w:rPr>
      </w:pPr>
    </w:p>
    <w:p w14:paraId="16AC3354" w14:textId="65882BD1" w:rsidR="00B65259" w:rsidRDefault="00234E2B" w:rsidP="00B65259">
      <w:pPr>
        <w:pStyle w:val="Prrafodelista"/>
        <w:numPr>
          <w:ilvl w:val="0"/>
          <w:numId w:val="37"/>
        </w:numPr>
        <w:rPr>
          <w:lang w:val="es-CO"/>
        </w:rPr>
      </w:pPr>
      <w:r w:rsidRPr="00182D5B">
        <w:rPr>
          <w:lang w:val="es-CO"/>
        </w:rPr>
        <w:t>Los reportes a los órganos de control y vigilancia</w:t>
      </w:r>
      <w:r w:rsidR="00B65259">
        <w:rPr>
          <w:lang w:val="es-CO"/>
        </w:rPr>
        <w:t>.</w:t>
      </w:r>
    </w:p>
    <w:p w14:paraId="3405CBE4" w14:textId="77777777" w:rsidR="00B65259" w:rsidRPr="00B65259" w:rsidRDefault="00B65259" w:rsidP="00B65259">
      <w:pPr>
        <w:pStyle w:val="Prrafodelista"/>
        <w:rPr>
          <w:lang w:val="es-CO"/>
        </w:rPr>
      </w:pPr>
    </w:p>
    <w:p w14:paraId="60D4FA03" w14:textId="77777777" w:rsidR="00B65259" w:rsidRDefault="00B65259" w:rsidP="00B65259">
      <w:pPr>
        <w:rPr>
          <w:lang w:val="es-CO"/>
        </w:rPr>
      </w:pPr>
    </w:p>
    <w:p w14:paraId="48F5512B" w14:textId="77777777" w:rsidR="00B65259" w:rsidRDefault="00B65259" w:rsidP="00B65259">
      <w:pPr>
        <w:rPr>
          <w:lang w:val="es-CO"/>
        </w:rPr>
      </w:pPr>
    </w:p>
    <w:p w14:paraId="0637CC2C" w14:textId="5CC91422" w:rsidR="00B65259" w:rsidRDefault="00B65259" w:rsidP="00B65259">
      <w:pPr>
        <w:rPr>
          <w:lang w:val="es-CO"/>
        </w:rPr>
      </w:pPr>
      <w:r>
        <w:rPr>
          <w:lang w:val="es-CO"/>
        </w:rPr>
        <w:t xml:space="preserve">Cordialmente </w:t>
      </w:r>
    </w:p>
    <w:p w14:paraId="41AB1ECA" w14:textId="77777777" w:rsidR="00B65259" w:rsidRDefault="00B65259" w:rsidP="00B65259">
      <w:pPr>
        <w:rPr>
          <w:lang w:val="es-CO"/>
        </w:rPr>
      </w:pPr>
    </w:p>
    <w:p w14:paraId="291633A5" w14:textId="77777777" w:rsidR="00B65259" w:rsidRDefault="00B65259" w:rsidP="00B65259">
      <w:pPr>
        <w:rPr>
          <w:lang w:val="es-CO"/>
        </w:rPr>
      </w:pPr>
    </w:p>
    <w:p w14:paraId="53C80BDE" w14:textId="77777777" w:rsidR="00B65259" w:rsidRDefault="00B65259" w:rsidP="00B65259">
      <w:pPr>
        <w:rPr>
          <w:lang w:val="es-CO"/>
        </w:rPr>
      </w:pPr>
    </w:p>
    <w:p w14:paraId="3C7C3611" w14:textId="77777777" w:rsidR="00B65259" w:rsidRDefault="00B65259" w:rsidP="00B65259">
      <w:pPr>
        <w:rPr>
          <w:lang w:val="es-CO"/>
        </w:rPr>
      </w:pPr>
    </w:p>
    <w:p w14:paraId="0432EBAB" w14:textId="77777777" w:rsidR="00B65259" w:rsidRDefault="00B65259" w:rsidP="00B65259">
      <w:pPr>
        <w:rPr>
          <w:lang w:val="es-CO"/>
        </w:rPr>
      </w:pPr>
      <w:bookmarkStart w:id="41" w:name="_GoBack"/>
      <w:bookmarkEnd w:id="41"/>
    </w:p>
    <w:p w14:paraId="25A05687" w14:textId="77777777" w:rsidR="00B65259" w:rsidRDefault="00B65259" w:rsidP="00B65259">
      <w:pPr>
        <w:rPr>
          <w:lang w:val="es-CO"/>
        </w:rPr>
      </w:pPr>
    </w:p>
    <w:p w14:paraId="72086B3B" w14:textId="77777777" w:rsidR="00B65259" w:rsidRDefault="00B65259" w:rsidP="00B65259">
      <w:pPr>
        <w:rPr>
          <w:rFonts w:ascii="Arial" w:hAnsi="Arial" w:cs="Arial"/>
          <w:iCs/>
          <w:szCs w:val="22"/>
          <w:lang w:val="es-MX"/>
        </w:rPr>
      </w:pPr>
      <w:r>
        <w:rPr>
          <w:rFonts w:ascii="Arial" w:hAnsi="Arial" w:cs="Arial"/>
          <w:iCs/>
          <w:szCs w:val="22"/>
          <w:lang w:val="es-MX"/>
        </w:rPr>
        <w:t>MARTHA NURY BELTRAN MISAS</w:t>
      </w:r>
    </w:p>
    <w:p w14:paraId="4806A314" w14:textId="77777777" w:rsidR="00B65259" w:rsidRDefault="00B65259" w:rsidP="00B65259">
      <w:pPr>
        <w:rPr>
          <w:rFonts w:ascii="Arial" w:hAnsi="Arial" w:cs="Arial"/>
          <w:iCs/>
          <w:szCs w:val="22"/>
          <w:lang w:val="es-MX"/>
        </w:rPr>
      </w:pPr>
      <w:r>
        <w:rPr>
          <w:rFonts w:ascii="Arial" w:hAnsi="Arial" w:cs="Arial"/>
          <w:iCs/>
          <w:szCs w:val="22"/>
          <w:lang w:val="es-MX"/>
        </w:rPr>
        <w:t xml:space="preserve">Superintendente </w:t>
      </w:r>
      <w:proofErr w:type="gramStart"/>
      <w:r>
        <w:rPr>
          <w:rFonts w:ascii="Arial" w:hAnsi="Arial" w:cs="Arial"/>
          <w:iCs/>
          <w:szCs w:val="22"/>
          <w:lang w:val="es-MX"/>
        </w:rPr>
        <w:t>( E</w:t>
      </w:r>
      <w:proofErr w:type="gramEnd"/>
      <w:r>
        <w:rPr>
          <w:rFonts w:ascii="Arial" w:hAnsi="Arial" w:cs="Arial"/>
          <w:iCs/>
          <w:szCs w:val="22"/>
          <w:lang w:val="es-MX"/>
        </w:rPr>
        <w:t xml:space="preserve"> )</w:t>
      </w:r>
    </w:p>
    <w:p w14:paraId="132448C5" w14:textId="77777777" w:rsidR="00B65259" w:rsidRPr="00B65259" w:rsidRDefault="00B65259" w:rsidP="00B65259">
      <w:pPr>
        <w:rPr>
          <w:lang w:val="es-MX"/>
        </w:rPr>
      </w:pPr>
    </w:p>
    <w:sectPr w:rsidR="00B65259" w:rsidRPr="00B65259" w:rsidSect="00D82A29">
      <w:headerReference w:type="default" r:id="rId8"/>
      <w:footerReference w:type="default" r:id="rId9"/>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4F7D1" w14:textId="77777777" w:rsidR="006E0CCD" w:rsidRDefault="006E0CCD" w:rsidP="00DE0A47">
      <w:r>
        <w:separator/>
      </w:r>
    </w:p>
  </w:endnote>
  <w:endnote w:type="continuationSeparator" w:id="0">
    <w:p w14:paraId="247DBBC6" w14:textId="77777777" w:rsidR="006E0CCD" w:rsidRDefault="006E0CCD" w:rsidP="00DE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apfHumnst Dm BT">
    <w:altName w:val="Lucida Sans Unicode"/>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389530"/>
      <w:docPartObj>
        <w:docPartGallery w:val="Page Numbers (Bottom of Page)"/>
        <w:docPartUnique/>
      </w:docPartObj>
    </w:sdtPr>
    <w:sdtEndPr/>
    <w:sdtContent>
      <w:p w14:paraId="67D0C139" w14:textId="77777777" w:rsidR="00A8043B" w:rsidRDefault="00A8043B">
        <w:pPr>
          <w:pStyle w:val="Piedepgina"/>
          <w:jc w:val="right"/>
        </w:pPr>
        <w:r>
          <w:fldChar w:fldCharType="begin"/>
        </w:r>
        <w:r>
          <w:instrText>PAGE   \* MERGEFORMAT</w:instrText>
        </w:r>
        <w:r>
          <w:fldChar w:fldCharType="separate"/>
        </w:r>
        <w:r w:rsidR="00B65259">
          <w:rPr>
            <w:noProof/>
          </w:rPr>
          <w:t>16</w:t>
        </w:r>
        <w:r>
          <w:fldChar w:fldCharType="end"/>
        </w:r>
      </w:p>
    </w:sdtContent>
  </w:sdt>
  <w:p w14:paraId="4E9185E4" w14:textId="77777777" w:rsidR="00A8043B" w:rsidRDefault="00A804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635BA" w14:textId="77777777" w:rsidR="006E0CCD" w:rsidRDefault="006E0CCD" w:rsidP="00DE0A47">
      <w:r>
        <w:separator/>
      </w:r>
    </w:p>
  </w:footnote>
  <w:footnote w:type="continuationSeparator" w:id="0">
    <w:p w14:paraId="128B1420" w14:textId="77777777" w:rsidR="006E0CCD" w:rsidRDefault="006E0CCD" w:rsidP="00DE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57D71" w14:textId="77777777" w:rsidR="00A8043B" w:rsidRDefault="00A8043B" w:rsidP="0022728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1812"/>
    <w:multiLevelType w:val="hybridMultilevel"/>
    <w:tmpl w:val="AC0E069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304CCC"/>
    <w:multiLevelType w:val="hybridMultilevel"/>
    <w:tmpl w:val="E8047A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E7463"/>
    <w:multiLevelType w:val="hybridMultilevel"/>
    <w:tmpl w:val="8CBA3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AC69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5B21346"/>
    <w:multiLevelType w:val="hybridMultilevel"/>
    <w:tmpl w:val="45C87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A9041D"/>
    <w:multiLevelType w:val="hybridMultilevel"/>
    <w:tmpl w:val="D97E6F4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702DA0"/>
    <w:multiLevelType w:val="hybridMultilevel"/>
    <w:tmpl w:val="41AA867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BE458F"/>
    <w:multiLevelType w:val="hybridMultilevel"/>
    <w:tmpl w:val="8474E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CE18D7"/>
    <w:multiLevelType w:val="hybridMultilevel"/>
    <w:tmpl w:val="176E2B8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C179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FCF7F46"/>
    <w:multiLevelType w:val="hybridMultilevel"/>
    <w:tmpl w:val="064CD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23D27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5D64785"/>
    <w:multiLevelType w:val="hybridMultilevel"/>
    <w:tmpl w:val="E84C2C96"/>
    <w:lvl w:ilvl="0" w:tplc="240A0019">
      <w:start w:val="1"/>
      <w:numFmt w:val="lowerLetter"/>
      <w:lvlText w:val="%1."/>
      <w:lvlJc w:val="left"/>
      <w:pPr>
        <w:tabs>
          <w:tab w:val="num" w:pos="340"/>
        </w:tabs>
        <w:ind w:left="36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nsid w:val="29027E3C"/>
    <w:multiLevelType w:val="hybridMultilevel"/>
    <w:tmpl w:val="267228C6"/>
    <w:lvl w:ilvl="0" w:tplc="9AD42F2E">
      <w:start w:val="1"/>
      <w:numFmt w:val="lowerLetter"/>
      <w:pStyle w:val="Ttulo4"/>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813727C"/>
    <w:multiLevelType w:val="singleLevel"/>
    <w:tmpl w:val="0C0A0017"/>
    <w:lvl w:ilvl="0">
      <w:start w:val="1"/>
      <w:numFmt w:val="lowerLetter"/>
      <w:lvlText w:val="%1)"/>
      <w:lvlJc w:val="left"/>
      <w:pPr>
        <w:tabs>
          <w:tab w:val="num" w:pos="360"/>
        </w:tabs>
        <w:ind w:left="360" w:hanging="360"/>
      </w:pPr>
    </w:lvl>
  </w:abstractNum>
  <w:abstractNum w:abstractNumId="15">
    <w:nsid w:val="38710BEB"/>
    <w:multiLevelType w:val="hybridMultilevel"/>
    <w:tmpl w:val="C24C6074"/>
    <w:lvl w:ilvl="0" w:tplc="240A0019">
      <w:start w:val="1"/>
      <w:numFmt w:val="lowerLetter"/>
      <w:lvlText w:val="%1."/>
      <w:lvlJc w:val="left"/>
      <w:pPr>
        <w:tabs>
          <w:tab w:val="num" w:pos="340"/>
        </w:tabs>
        <w:ind w:left="36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nsid w:val="3AC26998"/>
    <w:multiLevelType w:val="hybridMultilevel"/>
    <w:tmpl w:val="904C4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54B1668"/>
    <w:multiLevelType w:val="hybridMultilevel"/>
    <w:tmpl w:val="76003D10"/>
    <w:lvl w:ilvl="0" w:tplc="080A0017">
      <w:start w:val="1"/>
      <w:numFmt w:val="lowerLetter"/>
      <w:lvlText w:val="%1)"/>
      <w:lvlJc w:val="left"/>
      <w:pPr>
        <w:ind w:left="720" w:hanging="360"/>
      </w:pPr>
    </w:lvl>
    <w:lvl w:ilvl="1" w:tplc="1930CEE6">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097E7C"/>
    <w:multiLevelType w:val="hybridMultilevel"/>
    <w:tmpl w:val="7390EBF2"/>
    <w:lvl w:ilvl="0" w:tplc="367829FA">
      <w:start w:val="1"/>
      <w:numFmt w:val="bullet"/>
      <w:pStyle w:val="tituloPlantilla"/>
      <w:lvlText w:val=""/>
      <w:lvlJc w:val="left"/>
      <w:pPr>
        <w:ind w:left="720" w:hanging="360"/>
      </w:pPr>
      <w:rPr>
        <w:rFonts w:ascii="Symbol" w:hAnsi="Symbol" w:hint="default"/>
        <w:color w:val="00502F"/>
        <w:sz w:val="28"/>
        <w:szCs w:val="28"/>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6D76CC6"/>
    <w:multiLevelType w:val="hybridMultilevel"/>
    <w:tmpl w:val="69E4D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3F068E6"/>
    <w:multiLevelType w:val="hybridMultilevel"/>
    <w:tmpl w:val="1E3664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50C7333"/>
    <w:multiLevelType w:val="multilevel"/>
    <w:tmpl w:val="B130F22C"/>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5556067A"/>
    <w:multiLevelType w:val="hybridMultilevel"/>
    <w:tmpl w:val="5902F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7510ED7"/>
    <w:multiLevelType w:val="hybridMultilevel"/>
    <w:tmpl w:val="1FA2D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F16178C"/>
    <w:multiLevelType w:val="singleLevel"/>
    <w:tmpl w:val="0C0A0017"/>
    <w:lvl w:ilvl="0">
      <w:start w:val="1"/>
      <w:numFmt w:val="lowerLetter"/>
      <w:lvlText w:val="%1)"/>
      <w:lvlJc w:val="left"/>
      <w:pPr>
        <w:tabs>
          <w:tab w:val="num" w:pos="360"/>
        </w:tabs>
        <w:ind w:left="360" w:hanging="360"/>
      </w:pPr>
    </w:lvl>
  </w:abstractNum>
  <w:abstractNum w:abstractNumId="25">
    <w:nsid w:val="5F9A530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608343E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61385CA9"/>
    <w:multiLevelType w:val="hybridMultilevel"/>
    <w:tmpl w:val="F924A578"/>
    <w:lvl w:ilvl="0" w:tplc="240A0019">
      <w:start w:val="1"/>
      <w:numFmt w:val="lowerLetter"/>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1647483"/>
    <w:multiLevelType w:val="hybridMultilevel"/>
    <w:tmpl w:val="28EC38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33C3880"/>
    <w:multiLevelType w:val="hybridMultilevel"/>
    <w:tmpl w:val="B0CADBA4"/>
    <w:lvl w:ilvl="0" w:tplc="240A0019">
      <w:start w:val="1"/>
      <w:numFmt w:val="lowerLetter"/>
      <w:lvlText w:val="%1."/>
      <w:lvlJc w:val="left"/>
      <w:pPr>
        <w:tabs>
          <w:tab w:val="num" w:pos="340"/>
        </w:tabs>
        <w:ind w:left="36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0">
    <w:nsid w:val="6B060DB4"/>
    <w:multiLevelType w:val="singleLevel"/>
    <w:tmpl w:val="0C0A000F"/>
    <w:lvl w:ilvl="0">
      <w:start w:val="11"/>
      <w:numFmt w:val="decimal"/>
      <w:lvlText w:val="%1."/>
      <w:lvlJc w:val="left"/>
      <w:pPr>
        <w:tabs>
          <w:tab w:val="num" w:pos="360"/>
        </w:tabs>
        <w:ind w:left="360" w:hanging="360"/>
      </w:pPr>
      <w:rPr>
        <w:rFonts w:hint="default"/>
      </w:rPr>
    </w:lvl>
  </w:abstractNum>
  <w:abstractNum w:abstractNumId="31">
    <w:nsid w:val="71650350"/>
    <w:multiLevelType w:val="hybridMultilevel"/>
    <w:tmpl w:val="6862D5A0"/>
    <w:lvl w:ilvl="0" w:tplc="240A0017">
      <w:start w:val="1"/>
      <w:numFmt w:val="lowerLetter"/>
      <w:lvlText w:val="%1)"/>
      <w:lvlJc w:val="left"/>
      <w:pPr>
        <w:tabs>
          <w:tab w:val="num" w:pos="340"/>
        </w:tabs>
        <w:ind w:left="36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2">
    <w:nsid w:val="7266789D"/>
    <w:multiLevelType w:val="hybridMultilevel"/>
    <w:tmpl w:val="65A256D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731D72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78313745"/>
    <w:multiLevelType w:val="hybridMultilevel"/>
    <w:tmpl w:val="AC0E069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4238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7E140A0B"/>
    <w:multiLevelType w:val="hybridMultilevel"/>
    <w:tmpl w:val="F0520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4"/>
  </w:num>
  <w:num w:numId="4">
    <w:abstractNumId w:val="9"/>
  </w:num>
  <w:num w:numId="5">
    <w:abstractNumId w:val="26"/>
  </w:num>
  <w:num w:numId="6">
    <w:abstractNumId w:val="3"/>
  </w:num>
  <w:num w:numId="7">
    <w:abstractNumId w:val="21"/>
  </w:num>
  <w:num w:numId="8">
    <w:abstractNumId w:val="35"/>
  </w:num>
  <w:num w:numId="9">
    <w:abstractNumId w:val="33"/>
  </w:num>
  <w:num w:numId="10">
    <w:abstractNumId w:val="11"/>
  </w:num>
  <w:num w:numId="11">
    <w:abstractNumId w:val="30"/>
  </w:num>
  <w:num w:numId="12">
    <w:abstractNumId w:val="25"/>
  </w:num>
  <w:num w:numId="13">
    <w:abstractNumId w:val="17"/>
  </w:num>
  <w:num w:numId="14">
    <w:abstractNumId w:val="32"/>
  </w:num>
  <w:num w:numId="15">
    <w:abstractNumId w:val="22"/>
  </w:num>
  <w:num w:numId="16">
    <w:abstractNumId w:val="0"/>
  </w:num>
  <w:num w:numId="17">
    <w:abstractNumId w:val="15"/>
  </w:num>
  <w:num w:numId="18">
    <w:abstractNumId w:val="12"/>
  </w:num>
  <w:num w:numId="19">
    <w:abstractNumId w:val="27"/>
  </w:num>
  <w:num w:numId="20">
    <w:abstractNumId w:val="5"/>
  </w:num>
  <w:num w:numId="21">
    <w:abstractNumId w:val="29"/>
  </w:num>
  <w:num w:numId="22">
    <w:abstractNumId w:val="34"/>
  </w:num>
  <w:num w:numId="23">
    <w:abstractNumId w:val="1"/>
  </w:num>
  <w:num w:numId="24">
    <w:abstractNumId w:val="13"/>
  </w:num>
  <w:num w:numId="25">
    <w:abstractNumId w:val="4"/>
  </w:num>
  <w:num w:numId="26">
    <w:abstractNumId w:val="8"/>
  </w:num>
  <w:num w:numId="27">
    <w:abstractNumId w:val="23"/>
  </w:num>
  <w:num w:numId="28">
    <w:abstractNumId w:val="31"/>
  </w:num>
  <w:num w:numId="29">
    <w:abstractNumId w:val="20"/>
  </w:num>
  <w:num w:numId="30">
    <w:abstractNumId w:val="2"/>
  </w:num>
  <w:num w:numId="31">
    <w:abstractNumId w:val="36"/>
  </w:num>
  <w:num w:numId="32">
    <w:abstractNumId w:val="16"/>
  </w:num>
  <w:num w:numId="33">
    <w:abstractNumId w:val="6"/>
  </w:num>
  <w:num w:numId="34">
    <w:abstractNumId w:val="19"/>
  </w:num>
  <w:num w:numId="35">
    <w:abstractNumId w:val="28"/>
  </w:num>
  <w:num w:numId="36">
    <w:abstractNumId w:val="10"/>
  </w:num>
  <w:num w:numId="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02"/>
    <w:rsid w:val="00000074"/>
    <w:rsid w:val="00023922"/>
    <w:rsid w:val="0002402D"/>
    <w:rsid w:val="00037A44"/>
    <w:rsid w:val="000403EE"/>
    <w:rsid w:val="00040BCD"/>
    <w:rsid w:val="00043E07"/>
    <w:rsid w:val="00046AB7"/>
    <w:rsid w:val="00061D3D"/>
    <w:rsid w:val="0006364A"/>
    <w:rsid w:val="00070744"/>
    <w:rsid w:val="000872BB"/>
    <w:rsid w:val="00094BAC"/>
    <w:rsid w:val="000C049A"/>
    <w:rsid w:val="000F1F1F"/>
    <w:rsid w:val="000F3B0E"/>
    <w:rsid w:val="00114F5A"/>
    <w:rsid w:val="001377E1"/>
    <w:rsid w:val="00147163"/>
    <w:rsid w:val="00151E4A"/>
    <w:rsid w:val="00157C9B"/>
    <w:rsid w:val="00164BE9"/>
    <w:rsid w:val="00173858"/>
    <w:rsid w:val="00182D5B"/>
    <w:rsid w:val="001963B5"/>
    <w:rsid w:val="001A2613"/>
    <w:rsid w:val="001B251F"/>
    <w:rsid w:val="001E0EB0"/>
    <w:rsid w:val="001E16F8"/>
    <w:rsid w:val="001E44D1"/>
    <w:rsid w:val="00215E3A"/>
    <w:rsid w:val="00227284"/>
    <w:rsid w:val="00234E2B"/>
    <w:rsid w:val="002547DF"/>
    <w:rsid w:val="0027784E"/>
    <w:rsid w:val="002804E1"/>
    <w:rsid w:val="002856B2"/>
    <w:rsid w:val="0029736A"/>
    <w:rsid w:val="002B1857"/>
    <w:rsid w:val="002B2CFE"/>
    <w:rsid w:val="002D1BC6"/>
    <w:rsid w:val="002D6C2F"/>
    <w:rsid w:val="002D78C4"/>
    <w:rsid w:val="002E19AA"/>
    <w:rsid w:val="002F68E7"/>
    <w:rsid w:val="002F77D7"/>
    <w:rsid w:val="00304416"/>
    <w:rsid w:val="00306E34"/>
    <w:rsid w:val="003223BD"/>
    <w:rsid w:val="00337DD8"/>
    <w:rsid w:val="003400EB"/>
    <w:rsid w:val="0034094D"/>
    <w:rsid w:val="00341797"/>
    <w:rsid w:val="00350D14"/>
    <w:rsid w:val="00361039"/>
    <w:rsid w:val="00364290"/>
    <w:rsid w:val="00364A43"/>
    <w:rsid w:val="003750F1"/>
    <w:rsid w:val="00382C59"/>
    <w:rsid w:val="00393257"/>
    <w:rsid w:val="003949D9"/>
    <w:rsid w:val="003A189D"/>
    <w:rsid w:val="003A5A4D"/>
    <w:rsid w:val="003B3C69"/>
    <w:rsid w:val="003C7BAB"/>
    <w:rsid w:val="00403451"/>
    <w:rsid w:val="00431202"/>
    <w:rsid w:val="00436C01"/>
    <w:rsid w:val="0045662F"/>
    <w:rsid w:val="004567C0"/>
    <w:rsid w:val="00486F7E"/>
    <w:rsid w:val="004A4AC7"/>
    <w:rsid w:val="004B0989"/>
    <w:rsid w:val="004D0685"/>
    <w:rsid w:val="004D3847"/>
    <w:rsid w:val="004D6703"/>
    <w:rsid w:val="004E260A"/>
    <w:rsid w:val="00501470"/>
    <w:rsid w:val="0051236B"/>
    <w:rsid w:val="00527668"/>
    <w:rsid w:val="00527C8F"/>
    <w:rsid w:val="00532FF6"/>
    <w:rsid w:val="00546939"/>
    <w:rsid w:val="005561C8"/>
    <w:rsid w:val="00560911"/>
    <w:rsid w:val="0057000F"/>
    <w:rsid w:val="00584C77"/>
    <w:rsid w:val="00592DB0"/>
    <w:rsid w:val="005A3DB7"/>
    <w:rsid w:val="005B1AC4"/>
    <w:rsid w:val="005D7A03"/>
    <w:rsid w:val="00622391"/>
    <w:rsid w:val="0065335D"/>
    <w:rsid w:val="00661CE8"/>
    <w:rsid w:val="00670962"/>
    <w:rsid w:val="0068048F"/>
    <w:rsid w:val="006838FB"/>
    <w:rsid w:val="00691D17"/>
    <w:rsid w:val="006C0E6A"/>
    <w:rsid w:val="006D6595"/>
    <w:rsid w:val="006E0CCD"/>
    <w:rsid w:val="00701BD8"/>
    <w:rsid w:val="00702A30"/>
    <w:rsid w:val="00707BD2"/>
    <w:rsid w:val="0071651E"/>
    <w:rsid w:val="0072355D"/>
    <w:rsid w:val="00726735"/>
    <w:rsid w:val="007355E3"/>
    <w:rsid w:val="0074275F"/>
    <w:rsid w:val="0074717D"/>
    <w:rsid w:val="00747653"/>
    <w:rsid w:val="00752DA3"/>
    <w:rsid w:val="00773F39"/>
    <w:rsid w:val="007767E6"/>
    <w:rsid w:val="00776F1E"/>
    <w:rsid w:val="00780770"/>
    <w:rsid w:val="007808E4"/>
    <w:rsid w:val="007951D8"/>
    <w:rsid w:val="00795FFF"/>
    <w:rsid w:val="00797750"/>
    <w:rsid w:val="007A4E4B"/>
    <w:rsid w:val="007B36FF"/>
    <w:rsid w:val="007D3EB5"/>
    <w:rsid w:val="007E2963"/>
    <w:rsid w:val="007E43DE"/>
    <w:rsid w:val="007E76C7"/>
    <w:rsid w:val="007F103E"/>
    <w:rsid w:val="00812EBF"/>
    <w:rsid w:val="00815B9F"/>
    <w:rsid w:val="00826309"/>
    <w:rsid w:val="00835F8C"/>
    <w:rsid w:val="00851F3B"/>
    <w:rsid w:val="0086207A"/>
    <w:rsid w:val="0086218D"/>
    <w:rsid w:val="008A2ED6"/>
    <w:rsid w:val="008B3CF9"/>
    <w:rsid w:val="008C2F76"/>
    <w:rsid w:val="008C5C4C"/>
    <w:rsid w:val="008D5BF1"/>
    <w:rsid w:val="008F05B5"/>
    <w:rsid w:val="008F2281"/>
    <w:rsid w:val="00923D4A"/>
    <w:rsid w:val="00927145"/>
    <w:rsid w:val="009365BE"/>
    <w:rsid w:val="00936D54"/>
    <w:rsid w:val="0093797F"/>
    <w:rsid w:val="00961CC8"/>
    <w:rsid w:val="009631FF"/>
    <w:rsid w:val="00973372"/>
    <w:rsid w:val="00981BD6"/>
    <w:rsid w:val="009B4918"/>
    <w:rsid w:val="009B59B2"/>
    <w:rsid w:val="009B699F"/>
    <w:rsid w:val="009D5E3B"/>
    <w:rsid w:val="009D6EF3"/>
    <w:rsid w:val="00A0196E"/>
    <w:rsid w:val="00A135A8"/>
    <w:rsid w:val="00A477CC"/>
    <w:rsid w:val="00A72398"/>
    <w:rsid w:val="00A76215"/>
    <w:rsid w:val="00A8043B"/>
    <w:rsid w:val="00A8586F"/>
    <w:rsid w:val="00A90370"/>
    <w:rsid w:val="00AA604E"/>
    <w:rsid w:val="00AB339C"/>
    <w:rsid w:val="00AB53DC"/>
    <w:rsid w:val="00AB606B"/>
    <w:rsid w:val="00AC29A4"/>
    <w:rsid w:val="00AC740E"/>
    <w:rsid w:val="00AF5B8B"/>
    <w:rsid w:val="00B07AFB"/>
    <w:rsid w:val="00B2036E"/>
    <w:rsid w:val="00B23EAF"/>
    <w:rsid w:val="00B27127"/>
    <w:rsid w:val="00B316E7"/>
    <w:rsid w:val="00B464D0"/>
    <w:rsid w:val="00B4763C"/>
    <w:rsid w:val="00B479A5"/>
    <w:rsid w:val="00B52E69"/>
    <w:rsid w:val="00B5645F"/>
    <w:rsid w:val="00B57B99"/>
    <w:rsid w:val="00B65259"/>
    <w:rsid w:val="00B7059C"/>
    <w:rsid w:val="00B81BAC"/>
    <w:rsid w:val="00BC4E79"/>
    <w:rsid w:val="00BC7215"/>
    <w:rsid w:val="00BD0E08"/>
    <w:rsid w:val="00BE4F6F"/>
    <w:rsid w:val="00BF3798"/>
    <w:rsid w:val="00BF5316"/>
    <w:rsid w:val="00C10C70"/>
    <w:rsid w:val="00C473EE"/>
    <w:rsid w:val="00C801E2"/>
    <w:rsid w:val="00C914F5"/>
    <w:rsid w:val="00CA0789"/>
    <w:rsid w:val="00CA1AC7"/>
    <w:rsid w:val="00CB1BD1"/>
    <w:rsid w:val="00CB579E"/>
    <w:rsid w:val="00CB6103"/>
    <w:rsid w:val="00CC17AF"/>
    <w:rsid w:val="00CD36C6"/>
    <w:rsid w:val="00CE496E"/>
    <w:rsid w:val="00CE5455"/>
    <w:rsid w:val="00CF18B5"/>
    <w:rsid w:val="00D015BA"/>
    <w:rsid w:val="00D1610A"/>
    <w:rsid w:val="00D16A75"/>
    <w:rsid w:val="00D2048A"/>
    <w:rsid w:val="00D23A8D"/>
    <w:rsid w:val="00D254DE"/>
    <w:rsid w:val="00D26D28"/>
    <w:rsid w:val="00D31363"/>
    <w:rsid w:val="00D51264"/>
    <w:rsid w:val="00D6326E"/>
    <w:rsid w:val="00D63A60"/>
    <w:rsid w:val="00D82A29"/>
    <w:rsid w:val="00DA3816"/>
    <w:rsid w:val="00DA5CA0"/>
    <w:rsid w:val="00DC1389"/>
    <w:rsid w:val="00DC2A2A"/>
    <w:rsid w:val="00DC408F"/>
    <w:rsid w:val="00DD45F8"/>
    <w:rsid w:val="00DE0A47"/>
    <w:rsid w:val="00DE1D51"/>
    <w:rsid w:val="00DE7385"/>
    <w:rsid w:val="00DF2073"/>
    <w:rsid w:val="00DF664F"/>
    <w:rsid w:val="00E0644F"/>
    <w:rsid w:val="00E16CC5"/>
    <w:rsid w:val="00E17443"/>
    <w:rsid w:val="00E229F0"/>
    <w:rsid w:val="00E22FA4"/>
    <w:rsid w:val="00E23B8B"/>
    <w:rsid w:val="00E27307"/>
    <w:rsid w:val="00E3170F"/>
    <w:rsid w:val="00E42F5C"/>
    <w:rsid w:val="00E53B7A"/>
    <w:rsid w:val="00E64772"/>
    <w:rsid w:val="00E67321"/>
    <w:rsid w:val="00E72D3B"/>
    <w:rsid w:val="00E8417D"/>
    <w:rsid w:val="00E969E9"/>
    <w:rsid w:val="00EB3292"/>
    <w:rsid w:val="00EB5B44"/>
    <w:rsid w:val="00EC4AE6"/>
    <w:rsid w:val="00ED6F71"/>
    <w:rsid w:val="00ED701F"/>
    <w:rsid w:val="00EE0D66"/>
    <w:rsid w:val="00EE4F84"/>
    <w:rsid w:val="00F0199E"/>
    <w:rsid w:val="00F02E97"/>
    <w:rsid w:val="00F1789F"/>
    <w:rsid w:val="00F36153"/>
    <w:rsid w:val="00F47EEB"/>
    <w:rsid w:val="00F82714"/>
    <w:rsid w:val="00F841CC"/>
    <w:rsid w:val="00FA726F"/>
    <w:rsid w:val="00FB5999"/>
    <w:rsid w:val="00FD067A"/>
    <w:rsid w:val="00FD1163"/>
    <w:rsid w:val="00FD34B3"/>
    <w:rsid w:val="00FD7129"/>
    <w:rsid w:val="00FE3845"/>
    <w:rsid w:val="00FE4F5A"/>
    <w:rsid w:val="00FF23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F3165"/>
  <w15:docId w15:val="{2DB20CFF-D812-44A6-941B-1C3EED42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129"/>
    <w:rPr>
      <w:rFonts w:ascii="Tahoma" w:eastAsia="Times New Roman" w:hAnsi="Tahoma" w:cs="Times New Roman"/>
      <w:szCs w:val="20"/>
      <w:lang w:val="es-ES" w:eastAsia="es-CO"/>
    </w:rPr>
  </w:style>
  <w:style w:type="paragraph" w:styleId="Ttulo2">
    <w:name w:val="heading 2"/>
    <w:basedOn w:val="Normal"/>
    <w:next w:val="Normal"/>
    <w:link w:val="Ttulo2Car"/>
    <w:uiPriority w:val="9"/>
    <w:unhideWhenUsed/>
    <w:qFormat/>
    <w:rsid w:val="00DA5CA0"/>
    <w:pPr>
      <w:keepNext/>
      <w:keepLines/>
      <w:spacing w:before="240" w:after="240"/>
      <w:outlineLvl w:val="1"/>
    </w:pPr>
    <w:rPr>
      <w:rFonts w:ascii="Bookman Old Style" w:eastAsiaTheme="majorEastAsia" w:hAnsi="Bookman Old Style" w:cstheme="majorBidi"/>
      <w:b/>
      <w:bCs/>
      <w:i/>
      <w:color w:val="1F497D" w:themeColor="text2"/>
      <w:w w:val="108"/>
      <w:sz w:val="30"/>
      <w:szCs w:val="26"/>
      <w:lang w:val="es-CO" w:eastAsia="en-US"/>
    </w:rPr>
  </w:style>
  <w:style w:type="paragraph" w:styleId="Ttulo3">
    <w:name w:val="heading 3"/>
    <w:basedOn w:val="Normal"/>
    <w:next w:val="Normal"/>
    <w:link w:val="Ttulo3Car"/>
    <w:uiPriority w:val="9"/>
    <w:unhideWhenUsed/>
    <w:qFormat/>
    <w:rsid w:val="00DA5CA0"/>
    <w:pPr>
      <w:keepNext/>
      <w:keepLines/>
      <w:spacing w:before="240" w:after="240"/>
      <w:outlineLvl w:val="2"/>
    </w:pPr>
    <w:rPr>
      <w:rFonts w:ascii="Bookman Old Style" w:eastAsiaTheme="majorEastAsia" w:hAnsi="Bookman Old Style" w:cstheme="majorBidi"/>
      <w:b/>
      <w:bCs/>
      <w:color w:val="4F81BD" w:themeColor="accent1"/>
      <w:w w:val="108"/>
      <w:sz w:val="28"/>
      <w:lang w:val="es-CO" w:eastAsia="en-US"/>
    </w:rPr>
  </w:style>
  <w:style w:type="paragraph" w:styleId="Ttulo4">
    <w:name w:val="heading 4"/>
    <w:basedOn w:val="Normal"/>
    <w:next w:val="Normal"/>
    <w:link w:val="Ttulo4Car"/>
    <w:autoRedefine/>
    <w:uiPriority w:val="9"/>
    <w:unhideWhenUsed/>
    <w:qFormat/>
    <w:rsid w:val="00851F3B"/>
    <w:pPr>
      <w:keepNext/>
      <w:keepLines/>
      <w:numPr>
        <w:numId w:val="24"/>
      </w:numPr>
      <w:spacing w:before="240" w:after="240"/>
      <w:outlineLvl w:val="3"/>
    </w:pPr>
    <w:rPr>
      <w:rFonts w:ascii="Arial" w:eastAsiaTheme="majorEastAsia" w:hAnsi="Arial" w:cs="Arial"/>
      <w:b/>
      <w:bCs/>
      <w:iCs/>
      <w:w w:val="108"/>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431202"/>
    <w:pPr>
      <w:ind w:left="720"/>
      <w:contextualSpacing/>
    </w:pPr>
  </w:style>
  <w:style w:type="paragraph" w:styleId="Encabezado">
    <w:name w:val="header"/>
    <w:basedOn w:val="Normal"/>
    <w:link w:val="EncabezadoCar"/>
    <w:uiPriority w:val="99"/>
    <w:unhideWhenUsed/>
    <w:rsid w:val="00DE0A47"/>
    <w:pPr>
      <w:tabs>
        <w:tab w:val="center" w:pos="4419"/>
        <w:tab w:val="right" w:pos="8838"/>
      </w:tabs>
    </w:pPr>
  </w:style>
  <w:style w:type="character" w:customStyle="1" w:styleId="EncabezadoCar">
    <w:name w:val="Encabezado Car"/>
    <w:basedOn w:val="Fuentedeprrafopredeter"/>
    <w:link w:val="Encabezado"/>
    <w:uiPriority w:val="99"/>
    <w:rsid w:val="00DE0A47"/>
  </w:style>
  <w:style w:type="paragraph" w:styleId="Piedepgina">
    <w:name w:val="footer"/>
    <w:basedOn w:val="Normal"/>
    <w:link w:val="PiedepginaCar"/>
    <w:uiPriority w:val="99"/>
    <w:unhideWhenUsed/>
    <w:rsid w:val="00DE0A47"/>
    <w:pPr>
      <w:tabs>
        <w:tab w:val="center" w:pos="4419"/>
        <w:tab w:val="right" w:pos="8838"/>
      </w:tabs>
    </w:pPr>
  </w:style>
  <w:style w:type="character" w:customStyle="1" w:styleId="PiedepginaCar">
    <w:name w:val="Pie de página Car"/>
    <w:basedOn w:val="Fuentedeprrafopredeter"/>
    <w:link w:val="Piedepgina"/>
    <w:uiPriority w:val="99"/>
    <w:rsid w:val="00DE0A47"/>
  </w:style>
  <w:style w:type="paragraph" w:styleId="Textodeglobo">
    <w:name w:val="Balloon Text"/>
    <w:basedOn w:val="Normal"/>
    <w:link w:val="TextodegloboCar"/>
    <w:uiPriority w:val="99"/>
    <w:semiHidden/>
    <w:unhideWhenUsed/>
    <w:rsid w:val="00DE0A47"/>
    <w:rPr>
      <w:rFonts w:cs="Tahoma"/>
      <w:sz w:val="16"/>
      <w:szCs w:val="16"/>
    </w:rPr>
  </w:style>
  <w:style w:type="character" w:customStyle="1" w:styleId="TextodegloboCar">
    <w:name w:val="Texto de globo Car"/>
    <w:basedOn w:val="Fuentedeprrafopredeter"/>
    <w:link w:val="Textodeglobo"/>
    <w:uiPriority w:val="99"/>
    <w:semiHidden/>
    <w:rsid w:val="00DE0A47"/>
    <w:rPr>
      <w:rFonts w:ascii="Tahoma" w:hAnsi="Tahoma" w:cs="Tahoma"/>
      <w:sz w:val="16"/>
      <w:szCs w:val="16"/>
    </w:rPr>
  </w:style>
  <w:style w:type="character" w:styleId="Hipervnculo">
    <w:name w:val="Hyperlink"/>
    <w:basedOn w:val="Fuentedeprrafopredeter"/>
    <w:uiPriority w:val="99"/>
    <w:unhideWhenUsed/>
    <w:rsid w:val="00CB6103"/>
    <w:rPr>
      <w:color w:val="0000FF" w:themeColor="hyperlink"/>
      <w:u w:val="single"/>
    </w:rPr>
  </w:style>
  <w:style w:type="paragraph" w:customStyle="1" w:styleId="subtitulo">
    <w:name w:val="subtitulo"/>
    <w:basedOn w:val="Normal"/>
    <w:link w:val="subtituloCar"/>
    <w:qFormat/>
    <w:rsid w:val="00546939"/>
    <w:pPr>
      <w:spacing w:line="360" w:lineRule="auto"/>
    </w:pPr>
    <w:rPr>
      <w:rFonts w:ascii="ZapfHumnst Dm BT" w:eastAsia="Calibri" w:hAnsi="ZapfHumnst Dm BT"/>
      <w:b/>
      <w:color w:val="000000"/>
      <w:sz w:val="24"/>
      <w:szCs w:val="24"/>
      <w:lang w:val="es-ES_tradnl"/>
    </w:rPr>
  </w:style>
  <w:style w:type="character" w:customStyle="1" w:styleId="subtituloCar">
    <w:name w:val="subtitulo Car"/>
    <w:basedOn w:val="Fuentedeprrafopredeter"/>
    <w:link w:val="subtitulo"/>
    <w:rsid w:val="00546939"/>
    <w:rPr>
      <w:rFonts w:ascii="ZapfHumnst Dm BT" w:eastAsia="Calibri" w:hAnsi="ZapfHumnst Dm BT" w:cs="Times New Roman"/>
      <w:b/>
      <w:color w:val="000000"/>
      <w:sz w:val="24"/>
      <w:szCs w:val="24"/>
      <w:lang w:val="es-ES_tradnl"/>
    </w:rPr>
  </w:style>
  <w:style w:type="paragraph" w:customStyle="1" w:styleId="tituloPlantilla">
    <w:name w:val="tituloPlantilla"/>
    <w:basedOn w:val="Prrafodelista"/>
    <w:link w:val="tituloPlantillaCar"/>
    <w:qFormat/>
    <w:rsid w:val="00546939"/>
    <w:pPr>
      <w:numPr>
        <w:numId w:val="1"/>
      </w:numPr>
    </w:pPr>
    <w:rPr>
      <w:rFonts w:ascii="ZapfHumnst Dm BT" w:eastAsia="Calibri" w:hAnsi="ZapfHumnst Dm BT"/>
      <w:noProof/>
      <w:color w:val="00502F"/>
      <w:sz w:val="24"/>
      <w:szCs w:val="40"/>
    </w:rPr>
  </w:style>
  <w:style w:type="character" w:customStyle="1" w:styleId="tituloPlantillaCar">
    <w:name w:val="tituloPlantilla Car"/>
    <w:basedOn w:val="Fuentedeprrafopredeter"/>
    <w:link w:val="tituloPlantilla"/>
    <w:rsid w:val="00546939"/>
    <w:rPr>
      <w:rFonts w:ascii="ZapfHumnst Dm BT" w:eastAsia="Calibri" w:hAnsi="ZapfHumnst Dm BT" w:cs="Times New Roman"/>
      <w:noProof/>
      <w:color w:val="00502F"/>
      <w:sz w:val="24"/>
      <w:szCs w:val="40"/>
      <w:lang w:val="es-ES" w:eastAsia="es-CO"/>
    </w:rPr>
  </w:style>
  <w:style w:type="paragraph" w:styleId="Textoindependiente">
    <w:name w:val="Body Text"/>
    <w:basedOn w:val="Normal"/>
    <w:link w:val="TextoindependienteCar"/>
    <w:semiHidden/>
    <w:rsid w:val="00FD7129"/>
    <w:pPr>
      <w:jc w:val="center"/>
    </w:pPr>
    <w:rPr>
      <w:b/>
    </w:rPr>
  </w:style>
  <w:style w:type="character" w:customStyle="1" w:styleId="TextoindependienteCar">
    <w:name w:val="Texto independiente Car"/>
    <w:basedOn w:val="Fuentedeprrafopredeter"/>
    <w:link w:val="Textoindependiente"/>
    <w:semiHidden/>
    <w:rsid w:val="00FD7129"/>
    <w:rPr>
      <w:rFonts w:ascii="Tahoma" w:eastAsia="Times New Roman" w:hAnsi="Tahoma" w:cs="Times New Roman"/>
      <w:b/>
      <w:szCs w:val="20"/>
      <w:lang w:val="es-ES" w:eastAsia="es-CO"/>
    </w:rPr>
  </w:style>
  <w:style w:type="paragraph" w:styleId="Textoindependiente2">
    <w:name w:val="Body Text 2"/>
    <w:basedOn w:val="Normal"/>
    <w:link w:val="Textoindependiente2Car"/>
    <w:semiHidden/>
    <w:rsid w:val="00FD7129"/>
  </w:style>
  <w:style w:type="character" w:customStyle="1" w:styleId="Textoindependiente2Car">
    <w:name w:val="Texto independiente 2 Car"/>
    <w:basedOn w:val="Fuentedeprrafopredeter"/>
    <w:link w:val="Textoindependiente2"/>
    <w:semiHidden/>
    <w:rsid w:val="00FD7129"/>
    <w:rPr>
      <w:rFonts w:ascii="Tahoma" w:eastAsia="Times New Roman" w:hAnsi="Tahoma" w:cs="Times New Roman"/>
      <w:szCs w:val="20"/>
      <w:lang w:val="es-ES" w:eastAsia="es-CO"/>
    </w:rPr>
  </w:style>
  <w:style w:type="character" w:customStyle="1" w:styleId="PrrafodelistaCar">
    <w:name w:val="Párrafo de lista Car"/>
    <w:basedOn w:val="Fuentedeprrafopredeter"/>
    <w:link w:val="Prrafodelista"/>
    <w:uiPriority w:val="34"/>
    <w:rsid w:val="00114F5A"/>
    <w:rPr>
      <w:rFonts w:ascii="Tahoma" w:eastAsia="Times New Roman" w:hAnsi="Tahoma" w:cs="Times New Roman"/>
      <w:szCs w:val="20"/>
      <w:lang w:val="es-ES" w:eastAsia="es-CO"/>
    </w:rPr>
  </w:style>
  <w:style w:type="character" w:customStyle="1" w:styleId="Ttulo2Car">
    <w:name w:val="Título 2 Car"/>
    <w:basedOn w:val="Fuentedeprrafopredeter"/>
    <w:link w:val="Ttulo2"/>
    <w:uiPriority w:val="9"/>
    <w:rsid w:val="00DA5CA0"/>
    <w:rPr>
      <w:rFonts w:ascii="Bookman Old Style" w:eastAsiaTheme="majorEastAsia" w:hAnsi="Bookman Old Style" w:cstheme="majorBidi"/>
      <w:b/>
      <w:bCs/>
      <w:i/>
      <w:color w:val="1F497D" w:themeColor="text2"/>
      <w:w w:val="108"/>
      <w:sz w:val="30"/>
      <w:szCs w:val="26"/>
    </w:rPr>
  </w:style>
  <w:style w:type="character" w:customStyle="1" w:styleId="Ttulo3Car">
    <w:name w:val="Título 3 Car"/>
    <w:basedOn w:val="Fuentedeprrafopredeter"/>
    <w:link w:val="Ttulo3"/>
    <w:uiPriority w:val="9"/>
    <w:rsid w:val="00DA5CA0"/>
    <w:rPr>
      <w:rFonts w:ascii="Bookman Old Style" w:eastAsiaTheme="majorEastAsia" w:hAnsi="Bookman Old Style" w:cstheme="majorBidi"/>
      <w:b/>
      <w:bCs/>
      <w:color w:val="4F81BD" w:themeColor="accent1"/>
      <w:w w:val="108"/>
      <w:sz w:val="28"/>
      <w:szCs w:val="20"/>
    </w:rPr>
  </w:style>
  <w:style w:type="character" w:customStyle="1" w:styleId="Ttulo4Car">
    <w:name w:val="Título 4 Car"/>
    <w:basedOn w:val="Fuentedeprrafopredeter"/>
    <w:link w:val="Ttulo4"/>
    <w:uiPriority w:val="9"/>
    <w:rsid w:val="00851F3B"/>
    <w:rPr>
      <w:rFonts w:ascii="Arial" w:eastAsiaTheme="majorEastAsia" w:hAnsi="Arial" w:cs="Arial"/>
      <w:b/>
      <w:bCs/>
      <w:iCs/>
      <w:w w:val="108"/>
    </w:rPr>
  </w:style>
  <w:style w:type="character" w:styleId="Refdecomentario">
    <w:name w:val="annotation reference"/>
    <w:basedOn w:val="Fuentedeprrafopredeter"/>
    <w:uiPriority w:val="99"/>
    <w:semiHidden/>
    <w:unhideWhenUsed/>
    <w:rsid w:val="0086207A"/>
    <w:rPr>
      <w:sz w:val="16"/>
      <w:szCs w:val="16"/>
    </w:rPr>
  </w:style>
  <w:style w:type="paragraph" w:styleId="Textocomentario">
    <w:name w:val="annotation text"/>
    <w:basedOn w:val="Normal"/>
    <w:link w:val="TextocomentarioCar"/>
    <w:uiPriority w:val="99"/>
    <w:semiHidden/>
    <w:unhideWhenUsed/>
    <w:rsid w:val="0086207A"/>
    <w:rPr>
      <w:sz w:val="20"/>
    </w:rPr>
  </w:style>
  <w:style w:type="character" w:customStyle="1" w:styleId="TextocomentarioCar">
    <w:name w:val="Texto comentario Car"/>
    <w:basedOn w:val="Fuentedeprrafopredeter"/>
    <w:link w:val="Textocomentario"/>
    <w:uiPriority w:val="99"/>
    <w:semiHidden/>
    <w:rsid w:val="0086207A"/>
    <w:rPr>
      <w:rFonts w:ascii="Tahoma" w:eastAsia="Times New Roman" w:hAnsi="Tahoma"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86207A"/>
    <w:rPr>
      <w:b/>
      <w:bCs/>
    </w:rPr>
  </w:style>
  <w:style w:type="character" w:customStyle="1" w:styleId="AsuntodelcomentarioCar">
    <w:name w:val="Asunto del comentario Car"/>
    <w:basedOn w:val="TextocomentarioCar"/>
    <w:link w:val="Asuntodelcomentario"/>
    <w:uiPriority w:val="99"/>
    <w:semiHidden/>
    <w:rsid w:val="0086207A"/>
    <w:rPr>
      <w:rFonts w:ascii="Tahoma" w:eastAsia="Times New Roman" w:hAnsi="Tahoma" w:cs="Times New Roman"/>
      <w:b/>
      <w:bCs/>
      <w:sz w:val="20"/>
      <w:szCs w:val="20"/>
      <w:lang w:val="es-ES" w:eastAsia="es-CO"/>
    </w:rPr>
  </w:style>
  <w:style w:type="paragraph" w:styleId="Revisin">
    <w:name w:val="Revision"/>
    <w:hidden/>
    <w:uiPriority w:val="99"/>
    <w:semiHidden/>
    <w:rsid w:val="0086207A"/>
    <w:pPr>
      <w:jc w:val="left"/>
    </w:pPr>
    <w:rPr>
      <w:rFonts w:ascii="Tahoma" w:eastAsia="Times New Roman" w:hAnsi="Tahoma" w:cs="Times New Roman"/>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5432">
      <w:bodyDiv w:val="1"/>
      <w:marLeft w:val="0"/>
      <w:marRight w:val="0"/>
      <w:marTop w:val="0"/>
      <w:marBottom w:val="0"/>
      <w:divBdr>
        <w:top w:val="none" w:sz="0" w:space="0" w:color="auto"/>
        <w:left w:val="none" w:sz="0" w:space="0" w:color="auto"/>
        <w:bottom w:val="none" w:sz="0" w:space="0" w:color="auto"/>
        <w:right w:val="none" w:sz="0" w:space="0" w:color="auto"/>
      </w:divBdr>
      <w:divsChild>
        <w:div w:id="569847385">
          <w:marLeft w:val="720"/>
          <w:marRight w:val="0"/>
          <w:marTop w:val="110"/>
          <w:marBottom w:val="0"/>
          <w:divBdr>
            <w:top w:val="none" w:sz="0" w:space="0" w:color="auto"/>
            <w:left w:val="none" w:sz="0" w:space="0" w:color="auto"/>
            <w:bottom w:val="none" w:sz="0" w:space="0" w:color="auto"/>
            <w:right w:val="none" w:sz="0" w:space="0" w:color="auto"/>
          </w:divBdr>
        </w:div>
        <w:div w:id="599917140">
          <w:marLeft w:val="720"/>
          <w:marRight w:val="0"/>
          <w:marTop w:val="110"/>
          <w:marBottom w:val="0"/>
          <w:divBdr>
            <w:top w:val="none" w:sz="0" w:space="0" w:color="auto"/>
            <w:left w:val="none" w:sz="0" w:space="0" w:color="auto"/>
            <w:bottom w:val="none" w:sz="0" w:space="0" w:color="auto"/>
            <w:right w:val="none" w:sz="0" w:space="0" w:color="auto"/>
          </w:divBdr>
        </w:div>
        <w:div w:id="1383021953">
          <w:marLeft w:val="720"/>
          <w:marRight w:val="0"/>
          <w:marTop w:val="110"/>
          <w:marBottom w:val="0"/>
          <w:divBdr>
            <w:top w:val="none" w:sz="0" w:space="0" w:color="auto"/>
            <w:left w:val="none" w:sz="0" w:space="0" w:color="auto"/>
            <w:bottom w:val="none" w:sz="0" w:space="0" w:color="auto"/>
            <w:right w:val="none" w:sz="0" w:space="0" w:color="auto"/>
          </w:divBdr>
        </w:div>
        <w:div w:id="1910264173">
          <w:marLeft w:val="720"/>
          <w:marRight w:val="0"/>
          <w:marTop w:val="110"/>
          <w:marBottom w:val="0"/>
          <w:divBdr>
            <w:top w:val="none" w:sz="0" w:space="0" w:color="auto"/>
            <w:left w:val="none" w:sz="0" w:space="0" w:color="auto"/>
            <w:bottom w:val="none" w:sz="0" w:space="0" w:color="auto"/>
            <w:right w:val="none" w:sz="0" w:space="0" w:color="auto"/>
          </w:divBdr>
        </w:div>
        <w:div w:id="2111777697">
          <w:marLeft w:val="720"/>
          <w:marRight w:val="0"/>
          <w:marTop w:val="110"/>
          <w:marBottom w:val="0"/>
          <w:divBdr>
            <w:top w:val="none" w:sz="0" w:space="0" w:color="auto"/>
            <w:left w:val="none" w:sz="0" w:space="0" w:color="auto"/>
            <w:bottom w:val="none" w:sz="0" w:space="0" w:color="auto"/>
            <w:right w:val="none" w:sz="0" w:space="0" w:color="auto"/>
          </w:divBdr>
        </w:div>
      </w:divsChild>
    </w:div>
    <w:div w:id="320811315">
      <w:bodyDiv w:val="1"/>
      <w:marLeft w:val="0"/>
      <w:marRight w:val="0"/>
      <w:marTop w:val="0"/>
      <w:marBottom w:val="0"/>
      <w:divBdr>
        <w:top w:val="none" w:sz="0" w:space="0" w:color="auto"/>
        <w:left w:val="none" w:sz="0" w:space="0" w:color="auto"/>
        <w:bottom w:val="none" w:sz="0" w:space="0" w:color="auto"/>
        <w:right w:val="none" w:sz="0" w:space="0" w:color="auto"/>
      </w:divBdr>
      <w:divsChild>
        <w:div w:id="135415020">
          <w:marLeft w:val="720"/>
          <w:marRight w:val="0"/>
          <w:marTop w:val="110"/>
          <w:marBottom w:val="0"/>
          <w:divBdr>
            <w:top w:val="none" w:sz="0" w:space="0" w:color="auto"/>
            <w:left w:val="none" w:sz="0" w:space="0" w:color="auto"/>
            <w:bottom w:val="none" w:sz="0" w:space="0" w:color="auto"/>
            <w:right w:val="none" w:sz="0" w:space="0" w:color="auto"/>
          </w:divBdr>
        </w:div>
        <w:div w:id="209994662">
          <w:marLeft w:val="720"/>
          <w:marRight w:val="0"/>
          <w:marTop w:val="110"/>
          <w:marBottom w:val="0"/>
          <w:divBdr>
            <w:top w:val="none" w:sz="0" w:space="0" w:color="auto"/>
            <w:left w:val="none" w:sz="0" w:space="0" w:color="auto"/>
            <w:bottom w:val="none" w:sz="0" w:space="0" w:color="auto"/>
            <w:right w:val="none" w:sz="0" w:space="0" w:color="auto"/>
          </w:divBdr>
        </w:div>
        <w:div w:id="794518833">
          <w:marLeft w:val="720"/>
          <w:marRight w:val="0"/>
          <w:marTop w:val="110"/>
          <w:marBottom w:val="0"/>
          <w:divBdr>
            <w:top w:val="none" w:sz="0" w:space="0" w:color="auto"/>
            <w:left w:val="none" w:sz="0" w:space="0" w:color="auto"/>
            <w:bottom w:val="none" w:sz="0" w:space="0" w:color="auto"/>
            <w:right w:val="none" w:sz="0" w:space="0" w:color="auto"/>
          </w:divBdr>
        </w:div>
        <w:div w:id="1393578134">
          <w:marLeft w:val="720"/>
          <w:marRight w:val="0"/>
          <w:marTop w:val="110"/>
          <w:marBottom w:val="0"/>
          <w:divBdr>
            <w:top w:val="none" w:sz="0" w:space="0" w:color="auto"/>
            <w:left w:val="none" w:sz="0" w:space="0" w:color="auto"/>
            <w:bottom w:val="none" w:sz="0" w:space="0" w:color="auto"/>
            <w:right w:val="none" w:sz="0" w:space="0" w:color="auto"/>
          </w:divBdr>
        </w:div>
        <w:div w:id="1448700469">
          <w:marLeft w:val="720"/>
          <w:marRight w:val="0"/>
          <w:marTop w:val="110"/>
          <w:marBottom w:val="0"/>
          <w:divBdr>
            <w:top w:val="none" w:sz="0" w:space="0" w:color="auto"/>
            <w:left w:val="none" w:sz="0" w:space="0" w:color="auto"/>
            <w:bottom w:val="none" w:sz="0" w:space="0" w:color="auto"/>
            <w:right w:val="none" w:sz="0" w:space="0" w:color="auto"/>
          </w:divBdr>
        </w:div>
      </w:divsChild>
    </w:div>
    <w:div w:id="367148183">
      <w:bodyDiv w:val="1"/>
      <w:marLeft w:val="0"/>
      <w:marRight w:val="0"/>
      <w:marTop w:val="0"/>
      <w:marBottom w:val="0"/>
      <w:divBdr>
        <w:top w:val="none" w:sz="0" w:space="0" w:color="auto"/>
        <w:left w:val="none" w:sz="0" w:space="0" w:color="auto"/>
        <w:bottom w:val="none" w:sz="0" w:space="0" w:color="auto"/>
        <w:right w:val="none" w:sz="0" w:space="0" w:color="auto"/>
      </w:divBdr>
      <w:divsChild>
        <w:div w:id="1123966629">
          <w:marLeft w:val="547"/>
          <w:marRight w:val="0"/>
          <w:marTop w:val="101"/>
          <w:marBottom w:val="0"/>
          <w:divBdr>
            <w:top w:val="none" w:sz="0" w:space="0" w:color="auto"/>
            <w:left w:val="none" w:sz="0" w:space="0" w:color="auto"/>
            <w:bottom w:val="none" w:sz="0" w:space="0" w:color="auto"/>
            <w:right w:val="none" w:sz="0" w:space="0" w:color="auto"/>
          </w:divBdr>
        </w:div>
        <w:div w:id="2063477046">
          <w:marLeft w:val="547"/>
          <w:marRight w:val="0"/>
          <w:marTop w:val="101"/>
          <w:marBottom w:val="0"/>
          <w:divBdr>
            <w:top w:val="none" w:sz="0" w:space="0" w:color="auto"/>
            <w:left w:val="none" w:sz="0" w:space="0" w:color="auto"/>
            <w:bottom w:val="none" w:sz="0" w:space="0" w:color="auto"/>
            <w:right w:val="none" w:sz="0" w:space="0" w:color="auto"/>
          </w:divBdr>
        </w:div>
      </w:divsChild>
    </w:div>
    <w:div w:id="370691094">
      <w:bodyDiv w:val="1"/>
      <w:marLeft w:val="0"/>
      <w:marRight w:val="0"/>
      <w:marTop w:val="0"/>
      <w:marBottom w:val="0"/>
      <w:divBdr>
        <w:top w:val="none" w:sz="0" w:space="0" w:color="auto"/>
        <w:left w:val="none" w:sz="0" w:space="0" w:color="auto"/>
        <w:bottom w:val="none" w:sz="0" w:space="0" w:color="auto"/>
        <w:right w:val="none" w:sz="0" w:space="0" w:color="auto"/>
      </w:divBdr>
      <w:divsChild>
        <w:div w:id="208616458">
          <w:marLeft w:val="720"/>
          <w:marRight w:val="0"/>
          <w:marTop w:val="110"/>
          <w:marBottom w:val="0"/>
          <w:divBdr>
            <w:top w:val="none" w:sz="0" w:space="0" w:color="auto"/>
            <w:left w:val="none" w:sz="0" w:space="0" w:color="auto"/>
            <w:bottom w:val="none" w:sz="0" w:space="0" w:color="auto"/>
            <w:right w:val="none" w:sz="0" w:space="0" w:color="auto"/>
          </w:divBdr>
        </w:div>
        <w:div w:id="223608928">
          <w:marLeft w:val="720"/>
          <w:marRight w:val="0"/>
          <w:marTop w:val="110"/>
          <w:marBottom w:val="0"/>
          <w:divBdr>
            <w:top w:val="none" w:sz="0" w:space="0" w:color="auto"/>
            <w:left w:val="none" w:sz="0" w:space="0" w:color="auto"/>
            <w:bottom w:val="none" w:sz="0" w:space="0" w:color="auto"/>
            <w:right w:val="none" w:sz="0" w:space="0" w:color="auto"/>
          </w:divBdr>
        </w:div>
        <w:div w:id="656307068">
          <w:marLeft w:val="720"/>
          <w:marRight w:val="0"/>
          <w:marTop w:val="110"/>
          <w:marBottom w:val="0"/>
          <w:divBdr>
            <w:top w:val="none" w:sz="0" w:space="0" w:color="auto"/>
            <w:left w:val="none" w:sz="0" w:space="0" w:color="auto"/>
            <w:bottom w:val="none" w:sz="0" w:space="0" w:color="auto"/>
            <w:right w:val="none" w:sz="0" w:space="0" w:color="auto"/>
          </w:divBdr>
        </w:div>
        <w:div w:id="1476609347">
          <w:marLeft w:val="720"/>
          <w:marRight w:val="0"/>
          <w:marTop w:val="110"/>
          <w:marBottom w:val="0"/>
          <w:divBdr>
            <w:top w:val="none" w:sz="0" w:space="0" w:color="auto"/>
            <w:left w:val="none" w:sz="0" w:space="0" w:color="auto"/>
            <w:bottom w:val="none" w:sz="0" w:space="0" w:color="auto"/>
            <w:right w:val="none" w:sz="0" w:space="0" w:color="auto"/>
          </w:divBdr>
        </w:div>
        <w:div w:id="1914004061">
          <w:marLeft w:val="720"/>
          <w:marRight w:val="0"/>
          <w:marTop w:val="110"/>
          <w:marBottom w:val="0"/>
          <w:divBdr>
            <w:top w:val="none" w:sz="0" w:space="0" w:color="auto"/>
            <w:left w:val="none" w:sz="0" w:space="0" w:color="auto"/>
            <w:bottom w:val="none" w:sz="0" w:space="0" w:color="auto"/>
            <w:right w:val="none" w:sz="0" w:space="0" w:color="auto"/>
          </w:divBdr>
        </w:div>
      </w:divsChild>
    </w:div>
    <w:div w:id="942541801">
      <w:bodyDiv w:val="1"/>
      <w:marLeft w:val="0"/>
      <w:marRight w:val="0"/>
      <w:marTop w:val="0"/>
      <w:marBottom w:val="0"/>
      <w:divBdr>
        <w:top w:val="none" w:sz="0" w:space="0" w:color="auto"/>
        <w:left w:val="none" w:sz="0" w:space="0" w:color="auto"/>
        <w:bottom w:val="none" w:sz="0" w:space="0" w:color="auto"/>
        <w:right w:val="none" w:sz="0" w:space="0" w:color="auto"/>
      </w:divBdr>
      <w:divsChild>
        <w:div w:id="79106932">
          <w:marLeft w:val="720"/>
          <w:marRight w:val="0"/>
          <w:marTop w:val="101"/>
          <w:marBottom w:val="0"/>
          <w:divBdr>
            <w:top w:val="none" w:sz="0" w:space="0" w:color="auto"/>
            <w:left w:val="none" w:sz="0" w:space="0" w:color="auto"/>
            <w:bottom w:val="none" w:sz="0" w:space="0" w:color="auto"/>
            <w:right w:val="none" w:sz="0" w:space="0" w:color="auto"/>
          </w:divBdr>
        </w:div>
        <w:div w:id="1043215485">
          <w:marLeft w:val="720"/>
          <w:marRight w:val="0"/>
          <w:marTop w:val="101"/>
          <w:marBottom w:val="0"/>
          <w:divBdr>
            <w:top w:val="none" w:sz="0" w:space="0" w:color="auto"/>
            <w:left w:val="none" w:sz="0" w:space="0" w:color="auto"/>
            <w:bottom w:val="none" w:sz="0" w:space="0" w:color="auto"/>
            <w:right w:val="none" w:sz="0" w:space="0" w:color="auto"/>
          </w:divBdr>
        </w:div>
        <w:div w:id="1722318683">
          <w:marLeft w:val="720"/>
          <w:marRight w:val="0"/>
          <w:marTop w:val="101"/>
          <w:marBottom w:val="0"/>
          <w:divBdr>
            <w:top w:val="none" w:sz="0" w:space="0" w:color="auto"/>
            <w:left w:val="none" w:sz="0" w:space="0" w:color="auto"/>
            <w:bottom w:val="none" w:sz="0" w:space="0" w:color="auto"/>
            <w:right w:val="none" w:sz="0" w:space="0" w:color="auto"/>
          </w:divBdr>
        </w:div>
        <w:div w:id="1825268869">
          <w:marLeft w:val="720"/>
          <w:marRight w:val="0"/>
          <w:marTop w:val="101"/>
          <w:marBottom w:val="0"/>
          <w:divBdr>
            <w:top w:val="none" w:sz="0" w:space="0" w:color="auto"/>
            <w:left w:val="none" w:sz="0" w:space="0" w:color="auto"/>
            <w:bottom w:val="none" w:sz="0" w:space="0" w:color="auto"/>
            <w:right w:val="none" w:sz="0" w:space="0" w:color="auto"/>
          </w:divBdr>
        </w:div>
        <w:div w:id="1985311900">
          <w:marLeft w:val="720"/>
          <w:marRight w:val="0"/>
          <w:marTop w:val="101"/>
          <w:marBottom w:val="0"/>
          <w:divBdr>
            <w:top w:val="none" w:sz="0" w:space="0" w:color="auto"/>
            <w:left w:val="none" w:sz="0" w:space="0" w:color="auto"/>
            <w:bottom w:val="none" w:sz="0" w:space="0" w:color="auto"/>
            <w:right w:val="none" w:sz="0" w:space="0" w:color="auto"/>
          </w:divBdr>
        </w:div>
      </w:divsChild>
    </w:div>
    <w:div w:id="1058626950">
      <w:bodyDiv w:val="1"/>
      <w:marLeft w:val="0"/>
      <w:marRight w:val="0"/>
      <w:marTop w:val="0"/>
      <w:marBottom w:val="0"/>
      <w:divBdr>
        <w:top w:val="none" w:sz="0" w:space="0" w:color="auto"/>
        <w:left w:val="none" w:sz="0" w:space="0" w:color="auto"/>
        <w:bottom w:val="none" w:sz="0" w:space="0" w:color="auto"/>
        <w:right w:val="none" w:sz="0" w:space="0" w:color="auto"/>
      </w:divBdr>
      <w:divsChild>
        <w:div w:id="1155030520">
          <w:marLeft w:val="720"/>
          <w:marRight w:val="0"/>
          <w:marTop w:val="110"/>
          <w:marBottom w:val="0"/>
          <w:divBdr>
            <w:top w:val="none" w:sz="0" w:space="0" w:color="auto"/>
            <w:left w:val="none" w:sz="0" w:space="0" w:color="auto"/>
            <w:bottom w:val="none" w:sz="0" w:space="0" w:color="auto"/>
            <w:right w:val="none" w:sz="0" w:space="0" w:color="auto"/>
          </w:divBdr>
        </w:div>
        <w:div w:id="1253319260">
          <w:marLeft w:val="547"/>
          <w:marRight w:val="0"/>
          <w:marTop w:val="110"/>
          <w:marBottom w:val="0"/>
          <w:divBdr>
            <w:top w:val="none" w:sz="0" w:space="0" w:color="auto"/>
            <w:left w:val="none" w:sz="0" w:space="0" w:color="auto"/>
            <w:bottom w:val="none" w:sz="0" w:space="0" w:color="auto"/>
            <w:right w:val="none" w:sz="0" w:space="0" w:color="auto"/>
          </w:divBdr>
        </w:div>
      </w:divsChild>
    </w:div>
    <w:div w:id="1315524025">
      <w:bodyDiv w:val="1"/>
      <w:marLeft w:val="0"/>
      <w:marRight w:val="0"/>
      <w:marTop w:val="0"/>
      <w:marBottom w:val="0"/>
      <w:divBdr>
        <w:top w:val="none" w:sz="0" w:space="0" w:color="auto"/>
        <w:left w:val="none" w:sz="0" w:space="0" w:color="auto"/>
        <w:bottom w:val="none" w:sz="0" w:space="0" w:color="auto"/>
        <w:right w:val="none" w:sz="0" w:space="0" w:color="auto"/>
      </w:divBdr>
      <w:divsChild>
        <w:div w:id="340157119">
          <w:marLeft w:val="720"/>
          <w:marRight w:val="0"/>
          <w:marTop w:val="110"/>
          <w:marBottom w:val="0"/>
          <w:divBdr>
            <w:top w:val="none" w:sz="0" w:space="0" w:color="auto"/>
            <w:left w:val="none" w:sz="0" w:space="0" w:color="auto"/>
            <w:bottom w:val="none" w:sz="0" w:space="0" w:color="auto"/>
            <w:right w:val="none" w:sz="0" w:space="0" w:color="auto"/>
          </w:divBdr>
        </w:div>
        <w:div w:id="922645391">
          <w:marLeft w:val="720"/>
          <w:marRight w:val="0"/>
          <w:marTop w:val="110"/>
          <w:marBottom w:val="0"/>
          <w:divBdr>
            <w:top w:val="none" w:sz="0" w:space="0" w:color="auto"/>
            <w:left w:val="none" w:sz="0" w:space="0" w:color="auto"/>
            <w:bottom w:val="none" w:sz="0" w:space="0" w:color="auto"/>
            <w:right w:val="none" w:sz="0" w:space="0" w:color="auto"/>
          </w:divBdr>
        </w:div>
        <w:div w:id="1115826034">
          <w:marLeft w:val="720"/>
          <w:marRight w:val="0"/>
          <w:marTop w:val="110"/>
          <w:marBottom w:val="0"/>
          <w:divBdr>
            <w:top w:val="none" w:sz="0" w:space="0" w:color="auto"/>
            <w:left w:val="none" w:sz="0" w:space="0" w:color="auto"/>
            <w:bottom w:val="none" w:sz="0" w:space="0" w:color="auto"/>
            <w:right w:val="none" w:sz="0" w:space="0" w:color="auto"/>
          </w:divBdr>
        </w:div>
        <w:div w:id="1657345991">
          <w:marLeft w:val="720"/>
          <w:marRight w:val="0"/>
          <w:marTop w:val="110"/>
          <w:marBottom w:val="0"/>
          <w:divBdr>
            <w:top w:val="none" w:sz="0" w:space="0" w:color="auto"/>
            <w:left w:val="none" w:sz="0" w:space="0" w:color="auto"/>
            <w:bottom w:val="none" w:sz="0" w:space="0" w:color="auto"/>
            <w:right w:val="none" w:sz="0" w:space="0" w:color="auto"/>
          </w:divBdr>
        </w:div>
        <w:div w:id="1983339136">
          <w:marLeft w:val="720"/>
          <w:marRight w:val="0"/>
          <w:marTop w:val="110"/>
          <w:marBottom w:val="0"/>
          <w:divBdr>
            <w:top w:val="none" w:sz="0" w:space="0" w:color="auto"/>
            <w:left w:val="none" w:sz="0" w:space="0" w:color="auto"/>
            <w:bottom w:val="none" w:sz="0" w:space="0" w:color="auto"/>
            <w:right w:val="none" w:sz="0" w:space="0" w:color="auto"/>
          </w:divBdr>
        </w:div>
      </w:divsChild>
    </w:div>
    <w:div w:id="1504471742">
      <w:bodyDiv w:val="1"/>
      <w:marLeft w:val="0"/>
      <w:marRight w:val="0"/>
      <w:marTop w:val="0"/>
      <w:marBottom w:val="0"/>
      <w:divBdr>
        <w:top w:val="none" w:sz="0" w:space="0" w:color="auto"/>
        <w:left w:val="none" w:sz="0" w:space="0" w:color="auto"/>
        <w:bottom w:val="none" w:sz="0" w:space="0" w:color="auto"/>
        <w:right w:val="none" w:sz="0" w:space="0" w:color="auto"/>
      </w:divBdr>
      <w:divsChild>
        <w:div w:id="1954053962">
          <w:marLeft w:val="720"/>
          <w:marRight w:val="0"/>
          <w:marTop w:val="110"/>
          <w:marBottom w:val="0"/>
          <w:divBdr>
            <w:top w:val="none" w:sz="0" w:space="0" w:color="auto"/>
            <w:left w:val="none" w:sz="0" w:space="0" w:color="auto"/>
            <w:bottom w:val="none" w:sz="0" w:space="0" w:color="auto"/>
            <w:right w:val="none" w:sz="0" w:space="0" w:color="auto"/>
          </w:divBdr>
        </w:div>
        <w:div w:id="2023504042">
          <w:marLeft w:val="720"/>
          <w:marRight w:val="0"/>
          <w:marTop w:val="110"/>
          <w:marBottom w:val="0"/>
          <w:divBdr>
            <w:top w:val="none" w:sz="0" w:space="0" w:color="auto"/>
            <w:left w:val="none" w:sz="0" w:space="0" w:color="auto"/>
            <w:bottom w:val="none" w:sz="0" w:space="0" w:color="auto"/>
            <w:right w:val="none" w:sz="0" w:space="0" w:color="auto"/>
          </w:divBdr>
        </w:div>
      </w:divsChild>
    </w:div>
    <w:div w:id="1511020368">
      <w:bodyDiv w:val="1"/>
      <w:marLeft w:val="0"/>
      <w:marRight w:val="0"/>
      <w:marTop w:val="0"/>
      <w:marBottom w:val="0"/>
      <w:divBdr>
        <w:top w:val="none" w:sz="0" w:space="0" w:color="auto"/>
        <w:left w:val="none" w:sz="0" w:space="0" w:color="auto"/>
        <w:bottom w:val="none" w:sz="0" w:space="0" w:color="auto"/>
        <w:right w:val="none" w:sz="0" w:space="0" w:color="auto"/>
      </w:divBdr>
      <w:divsChild>
        <w:div w:id="125584598">
          <w:marLeft w:val="720"/>
          <w:marRight w:val="0"/>
          <w:marTop w:val="101"/>
          <w:marBottom w:val="0"/>
          <w:divBdr>
            <w:top w:val="none" w:sz="0" w:space="0" w:color="auto"/>
            <w:left w:val="none" w:sz="0" w:space="0" w:color="auto"/>
            <w:bottom w:val="none" w:sz="0" w:space="0" w:color="auto"/>
            <w:right w:val="none" w:sz="0" w:space="0" w:color="auto"/>
          </w:divBdr>
        </w:div>
        <w:div w:id="472716806">
          <w:marLeft w:val="720"/>
          <w:marRight w:val="0"/>
          <w:marTop w:val="101"/>
          <w:marBottom w:val="0"/>
          <w:divBdr>
            <w:top w:val="none" w:sz="0" w:space="0" w:color="auto"/>
            <w:left w:val="none" w:sz="0" w:space="0" w:color="auto"/>
            <w:bottom w:val="none" w:sz="0" w:space="0" w:color="auto"/>
            <w:right w:val="none" w:sz="0" w:space="0" w:color="auto"/>
          </w:divBdr>
        </w:div>
        <w:div w:id="714934964">
          <w:marLeft w:val="720"/>
          <w:marRight w:val="0"/>
          <w:marTop w:val="101"/>
          <w:marBottom w:val="0"/>
          <w:divBdr>
            <w:top w:val="none" w:sz="0" w:space="0" w:color="auto"/>
            <w:left w:val="none" w:sz="0" w:space="0" w:color="auto"/>
            <w:bottom w:val="none" w:sz="0" w:space="0" w:color="auto"/>
            <w:right w:val="none" w:sz="0" w:space="0" w:color="auto"/>
          </w:divBdr>
        </w:div>
        <w:div w:id="1162116761">
          <w:marLeft w:val="720"/>
          <w:marRight w:val="0"/>
          <w:marTop w:val="101"/>
          <w:marBottom w:val="0"/>
          <w:divBdr>
            <w:top w:val="none" w:sz="0" w:space="0" w:color="auto"/>
            <w:left w:val="none" w:sz="0" w:space="0" w:color="auto"/>
            <w:bottom w:val="none" w:sz="0" w:space="0" w:color="auto"/>
            <w:right w:val="none" w:sz="0" w:space="0" w:color="auto"/>
          </w:divBdr>
        </w:div>
        <w:div w:id="1893270936">
          <w:marLeft w:val="720"/>
          <w:marRight w:val="0"/>
          <w:marTop w:val="101"/>
          <w:marBottom w:val="0"/>
          <w:divBdr>
            <w:top w:val="none" w:sz="0" w:space="0" w:color="auto"/>
            <w:left w:val="none" w:sz="0" w:space="0" w:color="auto"/>
            <w:bottom w:val="none" w:sz="0" w:space="0" w:color="auto"/>
            <w:right w:val="none" w:sz="0" w:space="0" w:color="auto"/>
          </w:divBdr>
        </w:div>
      </w:divsChild>
    </w:div>
    <w:div w:id="1588031685">
      <w:bodyDiv w:val="1"/>
      <w:marLeft w:val="0"/>
      <w:marRight w:val="0"/>
      <w:marTop w:val="0"/>
      <w:marBottom w:val="0"/>
      <w:divBdr>
        <w:top w:val="none" w:sz="0" w:space="0" w:color="auto"/>
        <w:left w:val="none" w:sz="0" w:space="0" w:color="auto"/>
        <w:bottom w:val="none" w:sz="0" w:space="0" w:color="auto"/>
        <w:right w:val="none" w:sz="0" w:space="0" w:color="auto"/>
      </w:divBdr>
      <w:divsChild>
        <w:div w:id="586236567">
          <w:marLeft w:val="720"/>
          <w:marRight w:val="0"/>
          <w:marTop w:val="110"/>
          <w:marBottom w:val="0"/>
          <w:divBdr>
            <w:top w:val="none" w:sz="0" w:space="0" w:color="auto"/>
            <w:left w:val="none" w:sz="0" w:space="0" w:color="auto"/>
            <w:bottom w:val="none" w:sz="0" w:space="0" w:color="auto"/>
            <w:right w:val="none" w:sz="0" w:space="0" w:color="auto"/>
          </w:divBdr>
        </w:div>
        <w:div w:id="1252004464">
          <w:marLeft w:val="547"/>
          <w:marRight w:val="0"/>
          <w:marTop w:val="110"/>
          <w:marBottom w:val="0"/>
          <w:divBdr>
            <w:top w:val="none" w:sz="0" w:space="0" w:color="auto"/>
            <w:left w:val="none" w:sz="0" w:space="0" w:color="auto"/>
            <w:bottom w:val="none" w:sz="0" w:space="0" w:color="auto"/>
            <w:right w:val="none" w:sz="0" w:space="0" w:color="auto"/>
          </w:divBdr>
        </w:div>
      </w:divsChild>
    </w:div>
    <w:div w:id="1901283127">
      <w:bodyDiv w:val="1"/>
      <w:marLeft w:val="0"/>
      <w:marRight w:val="0"/>
      <w:marTop w:val="0"/>
      <w:marBottom w:val="0"/>
      <w:divBdr>
        <w:top w:val="none" w:sz="0" w:space="0" w:color="auto"/>
        <w:left w:val="none" w:sz="0" w:space="0" w:color="auto"/>
        <w:bottom w:val="none" w:sz="0" w:space="0" w:color="auto"/>
        <w:right w:val="none" w:sz="0" w:space="0" w:color="auto"/>
      </w:divBdr>
      <w:divsChild>
        <w:div w:id="12194994">
          <w:marLeft w:val="547"/>
          <w:marRight w:val="0"/>
          <w:marTop w:val="101"/>
          <w:marBottom w:val="0"/>
          <w:divBdr>
            <w:top w:val="none" w:sz="0" w:space="0" w:color="auto"/>
            <w:left w:val="none" w:sz="0" w:space="0" w:color="auto"/>
            <w:bottom w:val="none" w:sz="0" w:space="0" w:color="auto"/>
            <w:right w:val="none" w:sz="0" w:space="0" w:color="auto"/>
          </w:divBdr>
        </w:div>
        <w:div w:id="543831735">
          <w:marLeft w:val="1123"/>
          <w:marRight w:val="0"/>
          <w:marTop w:val="101"/>
          <w:marBottom w:val="0"/>
          <w:divBdr>
            <w:top w:val="none" w:sz="0" w:space="0" w:color="auto"/>
            <w:left w:val="none" w:sz="0" w:space="0" w:color="auto"/>
            <w:bottom w:val="none" w:sz="0" w:space="0" w:color="auto"/>
            <w:right w:val="none" w:sz="0" w:space="0" w:color="auto"/>
          </w:divBdr>
        </w:div>
        <w:div w:id="1110465379">
          <w:marLeft w:val="547"/>
          <w:marRight w:val="0"/>
          <w:marTop w:val="101"/>
          <w:marBottom w:val="0"/>
          <w:divBdr>
            <w:top w:val="none" w:sz="0" w:space="0" w:color="auto"/>
            <w:left w:val="none" w:sz="0" w:space="0" w:color="auto"/>
            <w:bottom w:val="none" w:sz="0" w:space="0" w:color="auto"/>
            <w:right w:val="none" w:sz="0" w:space="0" w:color="auto"/>
          </w:divBdr>
        </w:div>
        <w:div w:id="1419868013">
          <w:marLeft w:val="1123"/>
          <w:marRight w:val="0"/>
          <w:marTop w:val="101"/>
          <w:marBottom w:val="0"/>
          <w:divBdr>
            <w:top w:val="none" w:sz="0" w:space="0" w:color="auto"/>
            <w:left w:val="none" w:sz="0" w:space="0" w:color="auto"/>
            <w:bottom w:val="none" w:sz="0" w:space="0" w:color="auto"/>
            <w:right w:val="none" w:sz="0" w:space="0" w:color="auto"/>
          </w:divBdr>
        </w:div>
        <w:div w:id="1504323887">
          <w:marLeft w:val="1123"/>
          <w:marRight w:val="0"/>
          <w:marTop w:val="101"/>
          <w:marBottom w:val="0"/>
          <w:divBdr>
            <w:top w:val="none" w:sz="0" w:space="0" w:color="auto"/>
            <w:left w:val="none" w:sz="0" w:space="0" w:color="auto"/>
            <w:bottom w:val="none" w:sz="0" w:space="0" w:color="auto"/>
            <w:right w:val="none" w:sz="0" w:space="0" w:color="auto"/>
          </w:divBdr>
        </w:div>
        <w:div w:id="1598056044">
          <w:marLeft w:val="1123"/>
          <w:marRight w:val="0"/>
          <w:marTop w:val="101"/>
          <w:marBottom w:val="0"/>
          <w:divBdr>
            <w:top w:val="none" w:sz="0" w:space="0" w:color="auto"/>
            <w:left w:val="none" w:sz="0" w:space="0" w:color="auto"/>
            <w:bottom w:val="none" w:sz="0" w:space="0" w:color="auto"/>
            <w:right w:val="none" w:sz="0" w:space="0" w:color="auto"/>
          </w:divBdr>
        </w:div>
      </w:divsChild>
    </w:div>
    <w:div w:id="2002391930">
      <w:bodyDiv w:val="1"/>
      <w:marLeft w:val="0"/>
      <w:marRight w:val="0"/>
      <w:marTop w:val="0"/>
      <w:marBottom w:val="0"/>
      <w:divBdr>
        <w:top w:val="none" w:sz="0" w:space="0" w:color="auto"/>
        <w:left w:val="none" w:sz="0" w:space="0" w:color="auto"/>
        <w:bottom w:val="none" w:sz="0" w:space="0" w:color="auto"/>
        <w:right w:val="none" w:sz="0" w:space="0" w:color="auto"/>
      </w:divBdr>
      <w:divsChild>
        <w:div w:id="1182282945">
          <w:marLeft w:val="547"/>
          <w:marRight w:val="0"/>
          <w:marTop w:val="101"/>
          <w:marBottom w:val="0"/>
          <w:divBdr>
            <w:top w:val="none" w:sz="0" w:space="0" w:color="auto"/>
            <w:left w:val="none" w:sz="0" w:space="0" w:color="auto"/>
            <w:bottom w:val="none" w:sz="0" w:space="0" w:color="auto"/>
            <w:right w:val="none" w:sz="0" w:space="0" w:color="auto"/>
          </w:divBdr>
        </w:div>
        <w:div w:id="1610547474">
          <w:marLeft w:val="547"/>
          <w:marRight w:val="0"/>
          <w:marTop w:val="101"/>
          <w:marBottom w:val="0"/>
          <w:divBdr>
            <w:top w:val="none" w:sz="0" w:space="0" w:color="auto"/>
            <w:left w:val="none" w:sz="0" w:space="0" w:color="auto"/>
            <w:bottom w:val="none" w:sz="0" w:space="0" w:color="auto"/>
            <w:right w:val="none" w:sz="0" w:space="0" w:color="auto"/>
          </w:divBdr>
        </w:div>
        <w:div w:id="1867599954">
          <w:marLeft w:val="547"/>
          <w:marRight w:val="0"/>
          <w:marTop w:val="101"/>
          <w:marBottom w:val="0"/>
          <w:divBdr>
            <w:top w:val="none" w:sz="0" w:space="0" w:color="auto"/>
            <w:left w:val="none" w:sz="0" w:space="0" w:color="auto"/>
            <w:bottom w:val="none" w:sz="0" w:space="0" w:color="auto"/>
            <w:right w:val="none" w:sz="0" w:space="0" w:color="auto"/>
          </w:divBdr>
        </w:div>
        <w:div w:id="1873377685">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F217-E7FD-4526-9CAA-960C05EC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7143</Words>
  <Characters>39291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hola</cp:lastModifiedBy>
  <cp:revision>13</cp:revision>
  <cp:lastPrinted>2013-04-10T21:58:00Z</cp:lastPrinted>
  <dcterms:created xsi:type="dcterms:W3CDTF">2015-07-13T16:27:00Z</dcterms:created>
  <dcterms:modified xsi:type="dcterms:W3CDTF">2015-07-14T20:20:00Z</dcterms:modified>
</cp:coreProperties>
</file>