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167B" w14:textId="77777777" w:rsidR="007541BB" w:rsidRPr="006B50A6" w:rsidRDefault="007541BB" w:rsidP="000264C3">
      <w:pPr>
        <w:ind w:right="49"/>
        <w:jc w:val="center"/>
        <w:rPr>
          <w:rFonts w:ascii="Arial" w:hAnsi="Arial" w:cs="Arial"/>
        </w:rPr>
      </w:pPr>
    </w:p>
    <w:p w14:paraId="38002AE0" w14:textId="77777777" w:rsidR="007541BB" w:rsidRPr="006B50A6" w:rsidRDefault="007541BB" w:rsidP="000264C3">
      <w:pPr>
        <w:ind w:right="49"/>
        <w:jc w:val="center"/>
        <w:rPr>
          <w:rFonts w:ascii="Arial" w:hAnsi="Arial" w:cs="Arial"/>
        </w:rPr>
      </w:pPr>
    </w:p>
    <w:p w14:paraId="7979A412" w14:textId="77777777" w:rsidR="008836E7" w:rsidRDefault="008836E7" w:rsidP="00CE34DF">
      <w:pPr>
        <w:spacing w:before="92"/>
        <w:ind w:left="626" w:right="643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4A98386E" w14:textId="77777777" w:rsidR="00CE34DF" w:rsidRPr="00CE34DF" w:rsidRDefault="00CE34DF" w:rsidP="00CE34DF">
      <w:pPr>
        <w:spacing w:before="92"/>
        <w:ind w:left="626" w:right="643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E34DF">
        <w:rPr>
          <w:rFonts w:ascii="Arial" w:eastAsia="Arial" w:hAnsi="Arial" w:cs="Arial"/>
          <w:b/>
          <w:bCs/>
          <w:sz w:val="24"/>
          <w:szCs w:val="24"/>
        </w:rPr>
        <w:t>CAPÍTULO</w:t>
      </w:r>
      <w:r w:rsidRPr="00CE34D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CE34DF">
        <w:rPr>
          <w:rFonts w:ascii="Arial" w:eastAsia="Arial" w:hAnsi="Arial" w:cs="Arial"/>
          <w:b/>
          <w:bCs/>
          <w:sz w:val="24"/>
          <w:szCs w:val="24"/>
        </w:rPr>
        <w:t>II</w:t>
      </w:r>
    </w:p>
    <w:p w14:paraId="4CB9B165" w14:textId="77777777" w:rsidR="00CE34DF" w:rsidRPr="00CE34DF" w:rsidRDefault="00CE34DF" w:rsidP="00CE34DF">
      <w:pPr>
        <w:ind w:left="622" w:right="643"/>
        <w:jc w:val="center"/>
        <w:rPr>
          <w:rFonts w:ascii="Arial" w:hAnsi="Arial"/>
          <w:b/>
          <w:sz w:val="24"/>
        </w:rPr>
      </w:pPr>
      <w:r w:rsidRPr="00CE34DF">
        <w:rPr>
          <w:rFonts w:ascii="Arial" w:hAnsi="Arial"/>
          <w:b/>
          <w:sz w:val="24"/>
        </w:rPr>
        <w:t>SISTEMA</w:t>
      </w:r>
      <w:r w:rsidRPr="00CE34DF">
        <w:rPr>
          <w:rFonts w:ascii="Arial" w:hAnsi="Arial"/>
          <w:b/>
          <w:spacing w:val="-7"/>
          <w:sz w:val="24"/>
        </w:rPr>
        <w:t xml:space="preserve"> </w:t>
      </w:r>
      <w:r w:rsidRPr="00CE34DF">
        <w:rPr>
          <w:rFonts w:ascii="Arial" w:hAnsi="Arial"/>
          <w:b/>
          <w:sz w:val="24"/>
        </w:rPr>
        <w:t>DE ADMINISTRACIÓN</w:t>
      </w:r>
      <w:r w:rsidRPr="00CE34DF">
        <w:rPr>
          <w:rFonts w:ascii="Arial" w:hAnsi="Arial"/>
          <w:b/>
          <w:spacing w:val="-8"/>
          <w:sz w:val="24"/>
        </w:rPr>
        <w:t xml:space="preserve"> </w:t>
      </w:r>
      <w:r w:rsidRPr="00CE34DF">
        <w:rPr>
          <w:rFonts w:ascii="Arial" w:hAnsi="Arial"/>
          <w:b/>
          <w:sz w:val="24"/>
        </w:rPr>
        <w:t>DEL</w:t>
      </w:r>
      <w:r w:rsidRPr="00CE34DF">
        <w:rPr>
          <w:rFonts w:ascii="Arial" w:hAnsi="Arial"/>
          <w:b/>
          <w:spacing w:val="-14"/>
          <w:sz w:val="24"/>
        </w:rPr>
        <w:t xml:space="preserve"> </w:t>
      </w:r>
      <w:r w:rsidRPr="00CE34DF">
        <w:rPr>
          <w:rFonts w:ascii="Arial" w:hAnsi="Arial"/>
          <w:b/>
          <w:sz w:val="24"/>
        </w:rPr>
        <w:t>RIESGO</w:t>
      </w:r>
      <w:r w:rsidRPr="00CE34DF">
        <w:rPr>
          <w:rFonts w:ascii="Arial" w:hAnsi="Arial"/>
          <w:b/>
          <w:spacing w:val="-1"/>
          <w:sz w:val="24"/>
        </w:rPr>
        <w:t xml:space="preserve"> </w:t>
      </w:r>
      <w:r w:rsidRPr="00CE34DF">
        <w:rPr>
          <w:rFonts w:ascii="Arial" w:hAnsi="Arial"/>
          <w:b/>
          <w:sz w:val="24"/>
        </w:rPr>
        <w:t>DE</w:t>
      </w:r>
      <w:r w:rsidRPr="00CE34DF">
        <w:rPr>
          <w:rFonts w:ascii="Arial" w:hAnsi="Arial"/>
          <w:b/>
          <w:spacing w:val="-2"/>
          <w:sz w:val="24"/>
        </w:rPr>
        <w:t xml:space="preserve"> </w:t>
      </w:r>
      <w:r w:rsidRPr="00CE34DF">
        <w:rPr>
          <w:rFonts w:ascii="Arial" w:hAnsi="Arial"/>
          <w:b/>
          <w:sz w:val="24"/>
        </w:rPr>
        <w:t>CRÉDITO</w:t>
      </w:r>
      <w:r w:rsidRPr="00CE34DF">
        <w:rPr>
          <w:rFonts w:ascii="Arial" w:hAnsi="Arial"/>
          <w:b/>
          <w:spacing w:val="-2"/>
          <w:sz w:val="24"/>
        </w:rPr>
        <w:t xml:space="preserve"> </w:t>
      </w:r>
      <w:r w:rsidRPr="00CE34DF">
        <w:rPr>
          <w:rFonts w:ascii="Arial" w:hAnsi="Arial"/>
          <w:b/>
          <w:sz w:val="24"/>
        </w:rPr>
        <w:t>(SARC)</w:t>
      </w:r>
    </w:p>
    <w:p w14:paraId="0AD75CF1" w14:textId="77777777" w:rsidR="00CE34DF" w:rsidRPr="00CE34DF" w:rsidRDefault="00CE34DF" w:rsidP="00CE34DF">
      <w:pPr>
        <w:spacing w:before="10"/>
        <w:rPr>
          <w:rFonts w:ascii="Arial"/>
          <w:b/>
          <w:sz w:val="21"/>
        </w:rPr>
      </w:pPr>
    </w:p>
    <w:p w14:paraId="03153696" w14:textId="77777777" w:rsidR="007541BB" w:rsidRPr="00CE34DF" w:rsidRDefault="007541BB" w:rsidP="00CE34DF">
      <w:pPr>
        <w:spacing w:before="92"/>
        <w:ind w:left="626" w:right="643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E34DF">
        <w:rPr>
          <w:rFonts w:ascii="Arial" w:eastAsia="Arial" w:hAnsi="Arial" w:cs="Arial"/>
          <w:b/>
          <w:bCs/>
          <w:sz w:val="24"/>
          <w:szCs w:val="24"/>
        </w:rPr>
        <w:t>ANEXO 2</w:t>
      </w:r>
    </w:p>
    <w:p w14:paraId="5FDBD256" w14:textId="77777777" w:rsidR="007541BB" w:rsidRPr="00CE34DF" w:rsidRDefault="007541BB" w:rsidP="00CE34DF">
      <w:pPr>
        <w:spacing w:before="92"/>
        <w:ind w:left="626" w:right="643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E34DF">
        <w:rPr>
          <w:rFonts w:ascii="Arial" w:eastAsia="Arial" w:hAnsi="Arial" w:cs="Arial"/>
          <w:b/>
          <w:bCs/>
          <w:sz w:val="24"/>
          <w:szCs w:val="24"/>
        </w:rPr>
        <w:t>MODELOS DE REFERENCIA PARA LA ESTIMACIÓN DE LAS PÉRDIDAS ESPERADAS</w:t>
      </w:r>
    </w:p>
    <w:p w14:paraId="0F210FC7" w14:textId="77777777" w:rsidR="00CE34DF" w:rsidRPr="00CE34DF" w:rsidRDefault="00CE34DF" w:rsidP="00CE34DF">
      <w:pPr>
        <w:spacing w:before="92"/>
        <w:ind w:left="626" w:right="643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02670A4E" w14:textId="77777777" w:rsidR="00CE34DF" w:rsidRDefault="00CE34DF" w:rsidP="000264C3">
      <w:pPr>
        <w:spacing w:before="94"/>
        <w:ind w:right="49"/>
        <w:jc w:val="both"/>
      </w:pPr>
    </w:p>
    <w:p w14:paraId="460310FA" w14:textId="77777777" w:rsidR="00CE34DF" w:rsidRDefault="00CE34DF" w:rsidP="000264C3">
      <w:pPr>
        <w:spacing w:before="94"/>
        <w:ind w:right="49"/>
        <w:jc w:val="both"/>
      </w:pPr>
    </w:p>
    <w:p w14:paraId="7EAF1AF7" w14:textId="77777777" w:rsidR="00CE34DF" w:rsidRDefault="00CE34DF" w:rsidP="000264C3">
      <w:pPr>
        <w:spacing w:before="94"/>
        <w:ind w:right="49"/>
        <w:jc w:val="both"/>
      </w:pPr>
    </w:p>
    <w:p w14:paraId="1EAA65E7" w14:textId="77777777" w:rsidR="00CE34DF" w:rsidRDefault="00CE34DF" w:rsidP="000264C3">
      <w:pPr>
        <w:spacing w:before="94"/>
        <w:ind w:right="49"/>
        <w:jc w:val="both"/>
      </w:pPr>
    </w:p>
    <w:p w14:paraId="0A13FF40" w14:textId="77777777" w:rsidR="00CE34DF" w:rsidRDefault="00CE34DF" w:rsidP="000264C3">
      <w:pPr>
        <w:spacing w:before="94"/>
        <w:ind w:right="49"/>
        <w:jc w:val="both"/>
      </w:pPr>
    </w:p>
    <w:p w14:paraId="3C33F3CC" w14:textId="77777777" w:rsidR="00CE34DF" w:rsidRDefault="00CE34DF" w:rsidP="000264C3">
      <w:pPr>
        <w:spacing w:before="94"/>
        <w:ind w:right="49"/>
        <w:jc w:val="both"/>
      </w:pPr>
    </w:p>
    <w:p w14:paraId="301C9FC5" w14:textId="77777777" w:rsidR="00CE34DF" w:rsidRDefault="00CE34DF" w:rsidP="000264C3">
      <w:pPr>
        <w:spacing w:before="94"/>
        <w:ind w:right="49"/>
        <w:jc w:val="both"/>
      </w:pPr>
    </w:p>
    <w:p w14:paraId="552A070E" w14:textId="77777777" w:rsidR="00CE34DF" w:rsidRDefault="00CE34DF" w:rsidP="000264C3">
      <w:pPr>
        <w:spacing w:before="94"/>
        <w:ind w:right="49"/>
        <w:jc w:val="both"/>
      </w:pPr>
    </w:p>
    <w:p w14:paraId="485D90A8" w14:textId="77777777" w:rsidR="00CE34DF" w:rsidRDefault="00CE34DF" w:rsidP="000264C3">
      <w:pPr>
        <w:spacing w:before="94"/>
        <w:ind w:right="49"/>
        <w:jc w:val="both"/>
      </w:pPr>
    </w:p>
    <w:p w14:paraId="48835E70" w14:textId="77777777" w:rsidR="00CE34DF" w:rsidRDefault="00CE34DF" w:rsidP="000264C3">
      <w:pPr>
        <w:spacing w:before="94"/>
        <w:ind w:right="49"/>
        <w:jc w:val="both"/>
      </w:pPr>
    </w:p>
    <w:p w14:paraId="72CACD9E" w14:textId="77777777" w:rsidR="00CE34DF" w:rsidRDefault="00CE34DF" w:rsidP="000264C3">
      <w:pPr>
        <w:spacing w:before="94"/>
        <w:ind w:right="49"/>
        <w:jc w:val="both"/>
      </w:pPr>
    </w:p>
    <w:p w14:paraId="693F2BEB" w14:textId="77777777" w:rsidR="00CE34DF" w:rsidRDefault="00CE34DF" w:rsidP="000264C3">
      <w:pPr>
        <w:spacing w:before="94"/>
        <w:ind w:right="49"/>
        <w:jc w:val="both"/>
      </w:pPr>
    </w:p>
    <w:p w14:paraId="3784CA96" w14:textId="77777777" w:rsidR="00CE34DF" w:rsidRDefault="00CE34DF" w:rsidP="000264C3">
      <w:pPr>
        <w:spacing w:before="94"/>
        <w:ind w:right="49"/>
        <w:jc w:val="both"/>
      </w:pPr>
    </w:p>
    <w:p w14:paraId="7C5CABC3" w14:textId="77777777" w:rsidR="00CE34DF" w:rsidRDefault="00CE34DF" w:rsidP="000264C3">
      <w:pPr>
        <w:spacing w:before="94"/>
        <w:ind w:right="49"/>
        <w:jc w:val="both"/>
      </w:pPr>
    </w:p>
    <w:p w14:paraId="0A365ECA" w14:textId="77777777" w:rsidR="00CE34DF" w:rsidRDefault="00CE34DF" w:rsidP="000264C3">
      <w:pPr>
        <w:spacing w:before="94"/>
        <w:ind w:right="49"/>
        <w:jc w:val="both"/>
      </w:pPr>
    </w:p>
    <w:p w14:paraId="62DF241A" w14:textId="77777777" w:rsidR="00CE34DF" w:rsidRDefault="00CE34DF" w:rsidP="000264C3">
      <w:pPr>
        <w:spacing w:before="94"/>
        <w:ind w:right="49"/>
        <w:jc w:val="both"/>
      </w:pPr>
    </w:p>
    <w:p w14:paraId="2578E68B" w14:textId="77777777" w:rsidR="00CE34DF" w:rsidRDefault="00CE34DF" w:rsidP="000264C3">
      <w:pPr>
        <w:spacing w:before="94"/>
        <w:ind w:right="49"/>
        <w:jc w:val="both"/>
      </w:pPr>
    </w:p>
    <w:p w14:paraId="2A3127F5" w14:textId="77777777" w:rsidR="00CE34DF" w:rsidRDefault="00CE34DF" w:rsidP="000264C3">
      <w:pPr>
        <w:spacing w:before="94"/>
        <w:ind w:right="49"/>
        <w:jc w:val="both"/>
      </w:pPr>
    </w:p>
    <w:p w14:paraId="3AD6A417" w14:textId="77777777" w:rsidR="00DC28EB" w:rsidRDefault="00DC28EB" w:rsidP="008836E7">
      <w:pPr>
        <w:spacing w:before="232"/>
        <w:jc w:val="both"/>
        <w:rPr>
          <w:noProof/>
          <w:lang w:val="es-CO" w:eastAsia="es-CO"/>
        </w:rPr>
      </w:pPr>
    </w:p>
    <w:p w14:paraId="5761E823" w14:textId="77777777" w:rsidR="008836E7" w:rsidRDefault="008836E7" w:rsidP="008836E7">
      <w:pPr>
        <w:spacing w:before="232"/>
        <w:jc w:val="both"/>
        <w:rPr>
          <w:noProof/>
          <w:lang w:val="es-CO" w:eastAsia="es-CO"/>
        </w:rPr>
      </w:pPr>
    </w:p>
    <w:p w14:paraId="62136220" w14:textId="77777777" w:rsidR="008836E7" w:rsidRDefault="008836E7" w:rsidP="008836E7">
      <w:pPr>
        <w:spacing w:before="232"/>
        <w:jc w:val="both"/>
        <w:rPr>
          <w:noProof/>
          <w:lang w:val="es-CO" w:eastAsia="es-CO"/>
        </w:rPr>
      </w:pPr>
    </w:p>
    <w:p w14:paraId="1CA8568B" w14:textId="77777777" w:rsidR="008836E7" w:rsidRDefault="008836E7" w:rsidP="008836E7">
      <w:pPr>
        <w:spacing w:before="232"/>
        <w:jc w:val="both"/>
        <w:rPr>
          <w:noProof/>
          <w:lang w:val="es-CO" w:eastAsia="es-CO"/>
        </w:rPr>
      </w:pPr>
    </w:p>
    <w:p w14:paraId="010CE213" w14:textId="77777777" w:rsidR="008836E7" w:rsidRDefault="008836E7" w:rsidP="008836E7">
      <w:pPr>
        <w:spacing w:before="232"/>
        <w:jc w:val="both"/>
        <w:rPr>
          <w:noProof/>
          <w:lang w:val="es-CO" w:eastAsia="es-CO"/>
        </w:rPr>
      </w:pPr>
    </w:p>
    <w:p w14:paraId="6649A2A1" w14:textId="77777777" w:rsidR="008836E7" w:rsidRDefault="008836E7" w:rsidP="008836E7">
      <w:pPr>
        <w:spacing w:before="232"/>
        <w:jc w:val="both"/>
        <w:rPr>
          <w:noProof/>
          <w:lang w:val="es-CO" w:eastAsia="es-CO"/>
        </w:rPr>
      </w:pPr>
    </w:p>
    <w:p w14:paraId="044861E8" w14:textId="77777777" w:rsidR="008836E7" w:rsidRDefault="008836E7" w:rsidP="008836E7">
      <w:pPr>
        <w:pStyle w:val="Textoindependiente"/>
        <w:spacing w:before="94"/>
        <w:ind w:left="142"/>
        <w:jc w:val="both"/>
      </w:pPr>
      <w:r>
        <w:t>especializada sin sección de ahorro”, “Cooperativa Integral sin sección de Ahorro”, en otro</w:t>
      </w:r>
      <w:r>
        <w:rPr>
          <w:spacing w:val="-59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cero.</w:t>
      </w:r>
    </w:p>
    <w:p w14:paraId="67E0C550" w14:textId="77777777" w:rsidR="008836E7" w:rsidRDefault="008836E7" w:rsidP="008836E7">
      <w:pPr>
        <w:pStyle w:val="Textoindependiente"/>
        <w:spacing w:before="11"/>
        <w:ind w:left="142"/>
        <w:rPr>
          <w:sz w:val="21"/>
        </w:rPr>
      </w:pPr>
    </w:p>
    <w:p w14:paraId="34FE8B92" w14:textId="77777777" w:rsidR="008836E7" w:rsidRDefault="008836E7" w:rsidP="008836E7">
      <w:pPr>
        <w:pStyle w:val="Textoindependiente"/>
        <w:ind w:left="142"/>
        <w:jc w:val="both"/>
      </w:pPr>
      <w:r>
        <w:t>FAMOR: Si el tipo de organización es “Fondo de empleados” y la amortización es mayor o</w:t>
      </w:r>
      <w:r>
        <w:rPr>
          <w:spacing w:val="-59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a 90</w:t>
      </w:r>
      <w:r>
        <w:rPr>
          <w:spacing w:val="-2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toma el</w:t>
      </w:r>
      <w:r>
        <w:rPr>
          <w:spacing w:val="-2"/>
        </w:rPr>
        <w:t xml:space="preserve"> </w:t>
      </w:r>
      <w:r>
        <w:t>valor 1.</w:t>
      </w:r>
      <w:r>
        <w:rPr>
          <w:spacing w:val="-1"/>
        </w:rPr>
        <w:t xml:space="preserve"> </w:t>
      </w:r>
      <w:r>
        <w:t>En otro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toma 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cero.</w:t>
      </w:r>
    </w:p>
    <w:p w14:paraId="243D1D08" w14:textId="77777777" w:rsidR="008836E7" w:rsidRDefault="008836E7" w:rsidP="008836E7">
      <w:pPr>
        <w:pStyle w:val="Textoindependiente"/>
        <w:spacing w:before="11"/>
        <w:ind w:left="142"/>
        <w:rPr>
          <w:sz w:val="21"/>
        </w:rPr>
      </w:pPr>
    </w:p>
    <w:p w14:paraId="578F9033" w14:textId="77777777" w:rsidR="008836E7" w:rsidRDefault="008836E7" w:rsidP="008836E7">
      <w:pPr>
        <w:pStyle w:val="Textoindependiente"/>
        <w:ind w:left="142"/>
        <w:jc w:val="both"/>
      </w:pPr>
      <w:r>
        <w:t>VALCUOTA:</w:t>
      </w:r>
      <w:r>
        <w:rPr>
          <w:spacing w:val="-2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valor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entidad</w:t>
      </w:r>
      <w:r>
        <w:rPr>
          <w:spacing w:val="-59"/>
        </w:rPr>
        <w:t xml:space="preserve"> </w:t>
      </w:r>
      <w:r>
        <w:t>“Fondo de empleados”; toma el valor 1 si el monto es menor o igual a 10% del SMMLV, en</w:t>
      </w:r>
      <w:r>
        <w:rPr>
          <w:spacing w:val="-60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toma el valor</w:t>
      </w:r>
      <w:r>
        <w:rPr>
          <w:spacing w:val="1"/>
        </w:rPr>
        <w:t xml:space="preserve"> </w:t>
      </w:r>
      <w:r>
        <w:t>cero.</w:t>
      </w:r>
    </w:p>
    <w:p w14:paraId="399BDBA1" w14:textId="77777777" w:rsidR="008836E7" w:rsidRDefault="008836E7" w:rsidP="008836E7">
      <w:pPr>
        <w:pStyle w:val="Textoindependiente"/>
        <w:spacing w:before="1"/>
        <w:ind w:left="142"/>
      </w:pPr>
    </w:p>
    <w:p w14:paraId="2B4586EE" w14:textId="77777777" w:rsidR="008836E7" w:rsidRDefault="008836E7" w:rsidP="008836E7">
      <w:pPr>
        <w:pStyle w:val="Textoindependiente"/>
        <w:ind w:left="142"/>
        <w:jc w:val="both"/>
      </w:pPr>
      <w:r>
        <w:t>VALPRES: Si el tipo de entidad corresponde a” Fondo de empleados” y el valor del</w:t>
      </w:r>
      <w:r>
        <w:rPr>
          <w:spacing w:val="1"/>
        </w:rPr>
        <w:t xml:space="preserve"> </w:t>
      </w:r>
      <w:r>
        <w:t>préstamo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a 1</w:t>
      </w:r>
      <w:r>
        <w:rPr>
          <w:spacing w:val="-4"/>
        </w:rPr>
        <w:t xml:space="preserve"> </w:t>
      </w:r>
      <w:r>
        <w:t>SMMLV</w:t>
      </w:r>
      <w:r>
        <w:rPr>
          <w:spacing w:val="-2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en otro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cero.</w:t>
      </w:r>
    </w:p>
    <w:p w14:paraId="25563154" w14:textId="77777777" w:rsidR="008836E7" w:rsidRDefault="008836E7" w:rsidP="008836E7">
      <w:pPr>
        <w:pStyle w:val="Textoindependiente"/>
        <w:ind w:left="142"/>
      </w:pPr>
    </w:p>
    <w:p w14:paraId="76AF2753" w14:textId="77777777" w:rsidR="008836E7" w:rsidRDefault="008836E7" w:rsidP="008836E7">
      <w:pPr>
        <w:pStyle w:val="Textoindependiente"/>
        <w:ind w:left="142"/>
        <w:jc w:val="both"/>
      </w:pPr>
      <w:r>
        <w:t>OCOOP: Si la entidad es una cooperativa distinta a “Cooperativa de ahorro y crédito” y el</w:t>
      </w:r>
      <w:r>
        <w:rPr>
          <w:spacing w:val="1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préstamo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mayor a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SMMLV</w:t>
      </w:r>
      <w:r>
        <w:rPr>
          <w:spacing w:val="-2"/>
        </w:rPr>
        <w:t xml:space="preserve"> </w:t>
      </w:r>
      <w:r>
        <w:t>toma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 1, en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toma el</w:t>
      </w:r>
      <w:r>
        <w:rPr>
          <w:spacing w:val="-1"/>
        </w:rPr>
        <w:t xml:space="preserve"> </w:t>
      </w:r>
      <w:r>
        <w:t>valor cero.</w:t>
      </w:r>
    </w:p>
    <w:p w14:paraId="388483C1" w14:textId="77777777" w:rsidR="008836E7" w:rsidRDefault="008836E7" w:rsidP="008836E7">
      <w:pPr>
        <w:pStyle w:val="Textoindependiente"/>
        <w:spacing w:before="11"/>
        <w:ind w:left="142"/>
        <w:rPr>
          <w:sz w:val="21"/>
        </w:rPr>
      </w:pPr>
    </w:p>
    <w:p w14:paraId="4EBF4C78" w14:textId="77777777" w:rsidR="008836E7" w:rsidRDefault="008836E7" w:rsidP="008836E7">
      <w:pPr>
        <w:pStyle w:val="Textoindependiente"/>
        <w:ind w:left="142"/>
        <w:jc w:val="both"/>
      </w:pPr>
      <w:r>
        <w:t>FONAHO: Si el tipo de organización es “Fondo de empleados” y el asociado posee una</w:t>
      </w:r>
      <w:r>
        <w:rPr>
          <w:spacing w:val="1"/>
        </w:rPr>
        <w:t xml:space="preserve"> </w:t>
      </w:r>
      <w:r>
        <w:t>cuenta de ahorro (no ahorro permanente) en el mismo fondo, toma el valor 1, en otro caso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 cero.</w:t>
      </w:r>
    </w:p>
    <w:p w14:paraId="1BE56AC4" w14:textId="77777777" w:rsidR="008836E7" w:rsidRDefault="008836E7" w:rsidP="008836E7">
      <w:pPr>
        <w:pStyle w:val="Textoindependiente"/>
        <w:spacing w:before="1"/>
        <w:ind w:left="142"/>
      </w:pPr>
    </w:p>
    <w:p w14:paraId="4B3DAC81" w14:textId="77777777" w:rsidR="008836E7" w:rsidRDefault="008836E7" w:rsidP="008836E7">
      <w:pPr>
        <w:pStyle w:val="Textoindependiente"/>
        <w:ind w:left="142"/>
        <w:jc w:val="both"/>
      </w:pPr>
      <w:r>
        <w:t>COOCDAT:</w:t>
      </w:r>
      <w:r>
        <w:rPr>
          <w:spacing w:val="1"/>
        </w:rPr>
        <w:t xml:space="preserve"> </w:t>
      </w:r>
      <w:r>
        <w:t>Si el tipo de organización es “Cooperativa de ahorro y crédito” y el asociado</w:t>
      </w:r>
      <w:r>
        <w:rPr>
          <w:spacing w:val="1"/>
        </w:rPr>
        <w:t xml:space="preserve"> </w:t>
      </w:r>
      <w:r>
        <w:t>posee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CDAT</w:t>
      </w:r>
      <w:r>
        <w:rPr>
          <w:spacing w:val="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Cooperativa, toma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 1,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 es</w:t>
      </w:r>
      <w:r>
        <w:rPr>
          <w:spacing w:val="-2"/>
        </w:rPr>
        <w:t xml:space="preserve"> </w:t>
      </w:r>
      <w:r>
        <w:t>cero.</w:t>
      </w:r>
    </w:p>
    <w:p w14:paraId="180FBFC3" w14:textId="77777777" w:rsidR="008836E7" w:rsidRDefault="008836E7" w:rsidP="008836E7">
      <w:pPr>
        <w:pStyle w:val="Textoindependiente"/>
        <w:spacing w:before="11"/>
        <w:ind w:left="142"/>
        <w:rPr>
          <w:sz w:val="21"/>
        </w:rPr>
      </w:pPr>
    </w:p>
    <w:p w14:paraId="2F3C48B9" w14:textId="77777777" w:rsidR="008836E7" w:rsidRDefault="008836E7" w:rsidP="008836E7">
      <w:pPr>
        <w:pStyle w:val="Textoindependiente"/>
        <w:ind w:left="142"/>
        <w:jc w:val="both"/>
      </w:pPr>
      <w:r>
        <w:t>FONDPLAZO:</w:t>
      </w:r>
      <w:r>
        <w:rPr>
          <w:spacing w:val="1"/>
        </w:rPr>
        <w:t xml:space="preserve"> </w:t>
      </w:r>
      <w:r>
        <w:t>Si el tipo de organización corresponde a “Fondo de empleados” y el plazo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préstamo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igual a</w:t>
      </w:r>
      <w:r>
        <w:rPr>
          <w:spacing w:val="-3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toma el valor</w:t>
      </w:r>
      <w:r>
        <w:rPr>
          <w:spacing w:val="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en otro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cero.</w:t>
      </w:r>
    </w:p>
    <w:p w14:paraId="36BEB37B" w14:textId="77777777" w:rsidR="008836E7" w:rsidRDefault="008836E7" w:rsidP="008836E7">
      <w:pPr>
        <w:pStyle w:val="Textoindependiente"/>
        <w:spacing w:before="11"/>
        <w:ind w:left="142"/>
        <w:rPr>
          <w:sz w:val="21"/>
        </w:rPr>
      </w:pPr>
    </w:p>
    <w:p w14:paraId="4CF83A18" w14:textId="517939FD" w:rsidR="008836E7" w:rsidRDefault="00251CA3" w:rsidP="008836E7">
      <w:pPr>
        <w:pStyle w:val="Textoindependiente"/>
        <w:ind w:lef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2747B" wp14:editId="49D863B9">
                <wp:simplePos x="0" y="0"/>
                <wp:positionH relativeFrom="column">
                  <wp:posOffset>-21745</wp:posOffset>
                </wp:positionH>
                <wp:positionV relativeFrom="paragraph">
                  <wp:posOffset>29205</wp:posOffset>
                </wp:positionV>
                <wp:extent cx="0" cy="705065"/>
                <wp:effectExtent l="0" t="0" r="3810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2E43E" id="Conector recto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3pt" to="-1.7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" strokecolor="black [3040]"/>
            </w:pict>
          </mc:Fallback>
        </mc:AlternateContent>
      </w:r>
      <w:r w:rsidR="008836E7">
        <w:t>ANTIPRE1:</w:t>
      </w:r>
      <w:r w:rsidR="008836E7">
        <w:rPr>
          <w:spacing w:val="1"/>
        </w:rPr>
        <w:t xml:space="preserve"> </w:t>
      </w:r>
      <w:r w:rsidR="008836E7">
        <w:t>Corresponde</w:t>
      </w:r>
      <w:r w:rsidR="008836E7">
        <w:rPr>
          <w:spacing w:val="1"/>
        </w:rPr>
        <w:t xml:space="preserve"> </w:t>
      </w:r>
      <w:r w:rsidR="008836E7">
        <w:t>al</w:t>
      </w:r>
      <w:r w:rsidR="008836E7">
        <w:rPr>
          <w:spacing w:val="1"/>
        </w:rPr>
        <w:t xml:space="preserve"> </w:t>
      </w:r>
      <w:r w:rsidR="008836E7">
        <w:t>tiempo</w:t>
      </w:r>
      <w:r w:rsidR="008836E7">
        <w:rPr>
          <w:spacing w:val="1"/>
        </w:rPr>
        <w:t xml:space="preserve"> </w:t>
      </w:r>
      <w:r w:rsidR="008836E7">
        <w:t>de</w:t>
      </w:r>
      <w:r w:rsidR="008836E7">
        <w:rPr>
          <w:spacing w:val="1"/>
        </w:rPr>
        <w:t xml:space="preserve"> </w:t>
      </w:r>
      <w:r w:rsidR="008836E7">
        <w:t>vinculación</w:t>
      </w:r>
      <w:r w:rsidR="008836E7">
        <w:rPr>
          <w:spacing w:val="1"/>
        </w:rPr>
        <w:t xml:space="preserve"> </w:t>
      </w:r>
      <w:r w:rsidR="008836E7">
        <w:t>que</w:t>
      </w:r>
      <w:r w:rsidR="008836E7">
        <w:rPr>
          <w:spacing w:val="1"/>
        </w:rPr>
        <w:t xml:space="preserve"> </w:t>
      </w:r>
      <w:r w:rsidR="008836E7">
        <w:t>posee</w:t>
      </w:r>
      <w:r w:rsidR="008836E7">
        <w:rPr>
          <w:spacing w:val="1"/>
        </w:rPr>
        <w:t xml:space="preserve"> </w:t>
      </w:r>
      <w:r w:rsidR="008836E7">
        <w:t>el</w:t>
      </w:r>
      <w:r w:rsidR="008836E7">
        <w:rPr>
          <w:spacing w:val="1"/>
        </w:rPr>
        <w:t xml:space="preserve"> </w:t>
      </w:r>
      <w:r w:rsidR="008836E7">
        <w:t>asociado</w:t>
      </w:r>
      <w:r w:rsidR="008836E7">
        <w:rPr>
          <w:spacing w:val="1"/>
        </w:rPr>
        <w:t xml:space="preserve"> </w:t>
      </w:r>
      <w:r w:rsidR="008836E7">
        <w:t>con</w:t>
      </w:r>
      <w:r w:rsidR="008836E7">
        <w:rPr>
          <w:spacing w:val="1"/>
        </w:rPr>
        <w:t xml:space="preserve"> </w:t>
      </w:r>
      <w:r w:rsidR="008836E7">
        <w:t>la</w:t>
      </w:r>
      <w:r w:rsidR="008836E7">
        <w:rPr>
          <w:spacing w:val="1"/>
        </w:rPr>
        <w:t xml:space="preserve"> </w:t>
      </w:r>
      <w:r w:rsidR="008836E7">
        <w:t>organización</w:t>
      </w:r>
      <w:r w:rsidR="008836E7">
        <w:rPr>
          <w:spacing w:val="-3"/>
        </w:rPr>
        <w:t xml:space="preserve"> </w:t>
      </w:r>
      <w:r w:rsidR="008836E7">
        <w:t>a</w:t>
      </w:r>
      <w:r w:rsidR="008836E7">
        <w:rPr>
          <w:spacing w:val="-2"/>
        </w:rPr>
        <w:t xml:space="preserve"> </w:t>
      </w:r>
      <w:r w:rsidR="008836E7">
        <w:t>la</w:t>
      </w:r>
      <w:r w:rsidR="008836E7">
        <w:rPr>
          <w:spacing w:val="-7"/>
        </w:rPr>
        <w:t xml:space="preserve"> </w:t>
      </w:r>
      <w:r w:rsidR="008836E7">
        <w:t>fecha</w:t>
      </w:r>
      <w:r w:rsidR="008836E7">
        <w:rPr>
          <w:spacing w:val="-5"/>
        </w:rPr>
        <w:t xml:space="preserve"> </w:t>
      </w:r>
      <w:r w:rsidR="008836E7">
        <w:t>en</w:t>
      </w:r>
      <w:r w:rsidR="008836E7">
        <w:rPr>
          <w:spacing w:val="-4"/>
        </w:rPr>
        <w:t xml:space="preserve"> </w:t>
      </w:r>
      <w:r w:rsidR="008836E7">
        <w:t>que</w:t>
      </w:r>
      <w:r w:rsidR="008836E7">
        <w:rPr>
          <w:spacing w:val="-5"/>
        </w:rPr>
        <w:t xml:space="preserve"> </w:t>
      </w:r>
      <w:r w:rsidR="008836E7">
        <w:t>solicitó</w:t>
      </w:r>
      <w:r w:rsidR="008836E7">
        <w:rPr>
          <w:spacing w:val="-4"/>
        </w:rPr>
        <w:t xml:space="preserve"> </w:t>
      </w:r>
      <w:r w:rsidR="008836E7">
        <w:t>el</w:t>
      </w:r>
      <w:r w:rsidR="008836E7">
        <w:rPr>
          <w:spacing w:val="-4"/>
        </w:rPr>
        <w:t xml:space="preserve"> </w:t>
      </w:r>
      <w:r w:rsidR="008836E7">
        <w:t>préstamo;</w:t>
      </w:r>
      <w:r w:rsidR="008836E7">
        <w:rPr>
          <w:spacing w:val="-3"/>
        </w:rPr>
        <w:t xml:space="preserve"> </w:t>
      </w:r>
      <w:r w:rsidR="008836E7">
        <w:t>si</w:t>
      </w:r>
      <w:r w:rsidR="008836E7">
        <w:rPr>
          <w:spacing w:val="-3"/>
        </w:rPr>
        <w:t xml:space="preserve"> </w:t>
      </w:r>
      <w:r w:rsidR="008836E7">
        <w:t>es</w:t>
      </w:r>
      <w:r w:rsidR="008836E7">
        <w:rPr>
          <w:spacing w:val="-8"/>
        </w:rPr>
        <w:t xml:space="preserve"> </w:t>
      </w:r>
      <w:r w:rsidR="008836E7">
        <w:t>menor</w:t>
      </w:r>
      <w:r w:rsidR="008836E7">
        <w:rPr>
          <w:spacing w:val="-1"/>
        </w:rPr>
        <w:t xml:space="preserve"> </w:t>
      </w:r>
      <w:r w:rsidR="008836E7">
        <w:t>o</w:t>
      </w:r>
      <w:r w:rsidR="008836E7">
        <w:rPr>
          <w:spacing w:val="-4"/>
        </w:rPr>
        <w:t xml:space="preserve"> </w:t>
      </w:r>
      <w:r w:rsidR="008836E7">
        <w:t>igual</w:t>
      </w:r>
      <w:r w:rsidR="008836E7">
        <w:rPr>
          <w:spacing w:val="-6"/>
        </w:rPr>
        <w:t xml:space="preserve"> </w:t>
      </w:r>
      <w:r w:rsidR="008836E7">
        <w:t>a</w:t>
      </w:r>
      <w:r w:rsidR="008836E7">
        <w:rPr>
          <w:spacing w:val="-4"/>
        </w:rPr>
        <w:t xml:space="preserve"> </w:t>
      </w:r>
      <w:r w:rsidR="008836E7">
        <w:t>un</w:t>
      </w:r>
      <w:r w:rsidR="008836E7">
        <w:rPr>
          <w:spacing w:val="-7"/>
        </w:rPr>
        <w:t xml:space="preserve"> </w:t>
      </w:r>
      <w:r w:rsidR="008836E7">
        <w:t>mes,</w:t>
      </w:r>
      <w:r w:rsidR="008836E7">
        <w:rPr>
          <w:spacing w:val="-6"/>
        </w:rPr>
        <w:t xml:space="preserve"> </w:t>
      </w:r>
      <w:r w:rsidR="008836E7">
        <w:t>toma</w:t>
      </w:r>
      <w:r w:rsidR="008836E7">
        <w:rPr>
          <w:spacing w:val="-5"/>
        </w:rPr>
        <w:t xml:space="preserve"> </w:t>
      </w:r>
      <w:r w:rsidR="008836E7">
        <w:t>el</w:t>
      </w:r>
      <w:r w:rsidR="00AF6A80">
        <w:t xml:space="preserve"> </w:t>
      </w:r>
      <w:r w:rsidR="008836E7">
        <w:rPr>
          <w:spacing w:val="-58"/>
        </w:rPr>
        <w:t xml:space="preserve"> </w:t>
      </w:r>
      <w:r w:rsidR="008836E7">
        <w:t>valor 1,</w:t>
      </w:r>
      <w:r w:rsidR="008836E7">
        <w:rPr>
          <w:spacing w:val="1"/>
        </w:rPr>
        <w:t xml:space="preserve"> </w:t>
      </w:r>
      <w:r w:rsidR="008836E7">
        <w:t>en otro</w:t>
      </w:r>
      <w:r w:rsidR="008836E7">
        <w:rPr>
          <w:spacing w:val="-2"/>
        </w:rPr>
        <w:t xml:space="preserve"> </w:t>
      </w:r>
      <w:r w:rsidR="008836E7">
        <w:t>caso</w:t>
      </w:r>
      <w:r w:rsidR="008836E7">
        <w:rPr>
          <w:spacing w:val="-2"/>
        </w:rPr>
        <w:t xml:space="preserve"> </w:t>
      </w:r>
      <w:r w:rsidR="008836E7">
        <w:t>toma el valor</w:t>
      </w:r>
      <w:r w:rsidR="008836E7">
        <w:rPr>
          <w:spacing w:val="1"/>
        </w:rPr>
        <w:t xml:space="preserve"> </w:t>
      </w:r>
      <w:r w:rsidR="008836E7">
        <w:t>cero</w:t>
      </w:r>
      <w:r w:rsidR="00AF6A80">
        <w:t xml:space="preserve">. </w:t>
      </w:r>
      <w:r w:rsidR="00AF6A80" w:rsidRPr="00E8750F">
        <w:t xml:space="preserve">Si </w:t>
      </w:r>
      <w:r w:rsidR="007F318C" w:rsidRPr="00E8750F">
        <w:t xml:space="preserve">a </w:t>
      </w:r>
      <w:r w:rsidR="00AF6A80" w:rsidRPr="00E8750F">
        <w:t>la fecha de</w:t>
      </w:r>
      <w:r w:rsidR="007F318C" w:rsidRPr="00E8750F">
        <w:t xml:space="preserve"> corte</w:t>
      </w:r>
      <w:r w:rsidR="00AF6A80" w:rsidRPr="00E8750F">
        <w:t>, el crédito lleva tres meses consecutivos con cero días de mora, toma el valor cero, que se mantendrá siempre y cuando el crédito esté al día; en caso contrario toma el valor 1.</w:t>
      </w:r>
      <w:r w:rsidR="00AF6A80">
        <w:t xml:space="preserve"> </w:t>
      </w:r>
    </w:p>
    <w:p w14:paraId="461A0E0C" w14:textId="77777777" w:rsidR="007F318C" w:rsidRDefault="007F318C" w:rsidP="008836E7">
      <w:pPr>
        <w:pStyle w:val="Textoindependiente"/>
        <w:ind w:left="142"/>
        <w:jc w:val="both"/>
      </w:pPr>
    </w:p>
    <w:p w14:paraId="57D09E5B" w14:textId="555201C0" w:rsidR="008836E7" w:rsidRDefault="008836E7" w:rsidP="008836E7">
      <w:pPr>
        <w:pStyle w:val="Textoindependiente"/>
        <w:ind w:left="142"/>
        <w:jc w:val="both"/>
      </w:pPr>
      <w:r>
        <w:t>MORA15: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mora</w:t>
      </w:r>
      <w:r>
        <w:rPr>
          <w:spacing w:val="-7"/>
        </w:rPr>
        <w:t xml:space="preserve"> </w:t>
      </w:r>
      <w:r>
        <w:t>máxima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últimos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está</w:t>
      </w:r>
      <w:r>
        <w:rPr>
          <w:spacing w:val="-7"/>
        </w:rPr>
        <w:t xml:space="preserve"> </w:t>
      </w:r>
      <w:r w:rsidRPr="0068237E">
        <w:t>entre</w:t>
      </w:r>
      <w:r w:rsidRPr="0068237E">
        <w:rPr>
          <w:spacing w:val="-10"/>
        </w:rPr>
        <w:t xml:space="preserve"> </w:t>
      </w:r>
      <w:r w:rsidRPr="0068237E">
        <w:t>16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días,</w:t>
      </w:r>
      <w:r>
        <w:rPr>
          <w:spacing w:val="-7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valor</w:t>
      </w:r>
      <w:r>
        <w:rPr>
          <w:spacing w:val="-58"/>
        </w:rPr>
        <w:t xml:space="preserve"> </w:t>
      </w:r>
      <w:r>
        <w:t>1, en</w:t>
      </w:r>
      <w:r>
        <w:rPr>
          <w:spacing w:val="-2"/>
        </w:rPr>
        <w:t xml:space="preserve"> </w:t>
      </w:r>
      <w:r>
        <w:t>otro caso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cero.</w:t>
      </w:r>
    </w:p>
    <w:p w14:paraId="7957DF39" w14:textId="77777777" w:rsidR="008836E7" w:rsidRDefault="008836E7" w:rsidP="008836E7">
      <w:pPr>
        <w:pStyle w:val="Textoindependiente"/>
        <w:spacing w:before="11"/>
        <w:ind w:left="142"/>
        <w:rPr>
          <w:sz w:val="21"/>
        </w:rPr>
      </w:pPr>
    </w:p>
    <w:p w14:paraId="3B1B8990" w14:textId="77777777" w:rsidR="008836E7" w:rsidRDefault="008836E7" w:rsidP="008836E7">
      <w:pPr>
        <w:pStyle w:val="Textoindependiente"/>
        <w:spacing w:line="242" w:lineRule="auto"/>
        <w:ind w:left="142"/>
        <w:jc w:val="both"/>
      </w:pPr>
      <w:r>
        <w:t>MORA1230:</w:t>
      </w:r>
      <w:r>
        <w:rPr>
          <w:spacing w:val="1"/>
        </w:rPr>
        <w:t xml:space="preserve"> </w:t>
      </w:r>
      <w:r>
        <w:t>Si la mora máxima en los últimos 12 meses está entre 31 y 60 días, toma el</w:t>
      </w:r>
      <w:r>
        <w:rPr>
          <w:spacing w:val="1"/>
        </w:rPr>
        <w:t xml:space="preserve"> </w:t>
      </w:r>
      <w:r>
        <w:t>valor 1,</w:t>
      </w:r>
      <w:r>
        <w:rPr>
          <w:spacing w:val="1"/>
        </w:rPr>
        <w:t xml:space="preserve"> </w:t>
      </w:r>
      <w:r>
        <w:t>en otro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  <w:r>
        <w:rPr>
          <w:spacing w:val="2"/>
        </w:rPr>
        <w:t xml:space="preserve"> </w:t>
      </w:r>
      <w:r>
        <w:t>|</w:t>
      </w:r>
    </w:p>
    <w:p w14:paraId="2A793CE5" w14:textId="77777777" w:rsidR="008836E7" w:rsidRDefault="008836E7" w:rsidP="008836E7">
      <w:pPr>
        <w:pStyle w:val="Textoindependiente"/>
        <w:spacing w:before="6"/>
        <w:ind w:left="142"/>
        <w:rPr>
          <w:sz w:val="21"/>
        </w:rPr>
      </w:pPr>
    </w:p>
    <w:p w14:paraId="0821E008" w14:textId="77777777" w:rsidR="008836E7" w:rsidRDefault="008836E7" w:rsidP="008836E7">
      <w:pPr>
        <w:pStyle w:val="Textoindependiente"/>
        <w:ind w:left="142"/>
        <w:jc w:val="both"/>
      </w:pPr>
      <w:r>
        <w:t>MORA1260: Si la mora máxima en los últimos 12 meses es mayor a 60 días, toma el valor</w:t>
      </w:r>
      <w:r>
        <w:rPr>
          <w:spacing w:val="-59"/>
        </w:rPr>
        <w:t xml:space="preserve"> </w:t>
      </w:r>
      <w:r>
        <w:t>1, en</w:t>
      </w:r>
      <w:r>
        <w:rPr>
          <w:spacing w:val="-2"/>
        </w:rPr>
        <w:t xml:space="preserve"> </w:t>
      </w:r>
      <w:r>
        <w:t>otro caso el valor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cero.</w:t>
      </w:r>
    </w:p>
    <w:p w14:paraId="169C4749" w14:textId="77777777" w:rsidR="008836E7" w:rsidRDefault="008836E7" w:rsidP="008836E7">
      <w:pPr>
        <w:pStyle w:val="Textoindependiente"/>
        <w:spacing w:before="2"/>
        <w:ind w:left="142"/>
      </w:pPr>
    </w:p>
    <w:p w14:paraId="04676DBA" w14:textId="77777777" w:rsidR="008836E7" w:rsidRDefault="008836E7" w:rsidP="008836E7">
      <w:pPr>
        <w:pStyle w:val="Textoindependiente"/>
        <w:ind w:left="142"/>
        <w:jc w:val="both"/>
      </w:pPr>
      <w:r>
        <w:t>MORA2430: Si la mora máxima en los últimos 24 meses está entre 31 y 60 días, toma el</w:t>
      </w:r>
      <w:r>
        <w:rPr>
          <w:spacing w:val="1"/>
        </w:rPr>
        <w:t xml:space="preserve"> </w:t>
      </w:r>
      <w:r>
        <w:t>valor 1,</w:t>
      </w:r>
      <w:r>
        <w:rPr>
          <w:spacing w:val="1"/>
        </w:rPr>
        <w:t xml:space="preserve"> </w:t>
      </w:r>
      <w:r>
        <w:t>en otro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0869D8C1" w14:textId="769855C9" w:rsidR="007F318C" w:rsidRDefault="008836E7" w:rsidP="00AF6A80">
      <w:pPr>
        <w:pStyle w:val="Textoindependiente"/>
        <w:ind w:left="142"/>
        <w:jc w:val="both"/>
      </w:pPr>
      <w:r>
        <w:t>MORA2460 Si la mora máxima en los últimos 24 meses es mayor a 60 días, toma el valor</w:t>
      </w:r>
      <w:r>
        <w:rPr>
          <w:spacing w:val="1"/>
        </w:rPr>
        <w:t xml:space="preserve"> </w:t>
      </w:r>
      <w:r>
        <w:t>1, en</w:t>
      </w:r>
      <w:r>
        <w:rPr>
          <w:spacing w:val="-2"/>
        </w:rPr>
        <w:t xml:space="preserve"> </w:t>
      </w:r>
      <w:r>
        <w:t>otro caso el valor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cero.</w:t>
      </w:r>
    </w:p>
    <w:tbl>
      <w:tblPr>
        <w:tblStyle w:val="Tablaconcuadrcula"/>
        <w:tblpPr w:leftFromText="141" w:rightFromText="141" w:vertAnchor="text" w:horzAnchor="margin" w:tblpXSpec="center" w:tblpY="77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198"/>
      </w:tblGrid>
      <w:tr w:rsidR="008836E7" w:rsidRPr="007541BB" w14:paraId="563C0C43" w14:textId="77777777" w:rsidTr="00F54DA8">
        <w:trPr>
          <w:trHeight w:val="86"/>
        </w:trPr>
        <w:tc>
          <w:tcPr>
            <w:tcW w:w="4726" w:type="dxa"/>
            <w:hideMark/>
          </w:tcPr>
          <w:p w14:paraId="2D20389C" w14:textId="77777777" w:rsidR="008836E7" w:rsidRPr="0068237E" w:rsidRDefault="008836E7" w:rsidP="00F54DA8">
            <w:pPr>
              <w:pStyle w:val="Prrafodelista"/>
              <w:tabs>
                <w:tab w:val="left" w:pos="2520"/>
                <w:tab w:val="right" w:pos="4342"/>
              </w:tabs>
              <w:ind w:left="0" w:right="49" w:firstLine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>ANEXO 2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                              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4198" w:type="dxa"/>
            <w:hideMark/>
          </w:tcPr>
          <w:p w14:paraId="482889D2" w14:textId="77777777" w:rsidR="008836E7" w:rsidRPr="0068237E" w:rsidRDefault="008836E7" w:rsidP="00F54DA8">
            <w:pPr>
              <w:pStyle w:val="Prrafodelista"/>
              <w:ind w:left="0" w:right="49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PÁGINA </w:t>
            </w:r>
            <w:r>
              <w:rPr>
                <w:b/>
                <w:iCs/>
                <w:sz w:val="18"/>
                <w:szCs w:val="18"/>
              </w:rPr>
              <w:t>3</w:t>
            </w:r>
          </w:p>
        </w:tc>
      </w:tr>
    </w:tbl>
    <w:p w14:paraId="58AF5169" w14:textId="77777777" w:rsidR="008836E7" w:rsidRDefault="008836E7" w:rsidP="008836E7">
      <w:pPr>
        <w:spacing w:before="232"/>
        <w:jc w:val="both"/>
        <w:rPr>
          <w:noProof/>
          <w:lang w:val="es-CO" w:eastAsia="es-CO"/>
        </w:rPr>
      </w:pPr>
    </w:p>
    <w:p w14:paraId="6E3F509B" w14:textId="5CD48F48" w:rsidR="003065EA" w:rsidRDefault="007F318C" w:rsidP="003065EA">
      <w:pPr>
        <w:pStyle w:val="Textoindependiente"/>
        <w:spacing w:before="94"/>
        <w:jc w:val="both"/>
      </w:pPr>
      <w:r>
        <w:t xml:space="preserve">SINMORA: Si el deudor no presentó moras en los últimos 36 meses, toma el valor 1, en otro caso el valor es cero. </w:t>
      </w:r>
    </w:p>
    <w:p w14:paraId="6189AEAC" w14:textId="77777777" w:rsidR="003065EA" w:rsidRDefault="003065EA" w:rsidP="003065EA">
      <w:pPr>
        <w:pStyle w:val="Textoindependiente"/>
        <w:jc w:val="both"/>
      </w:pPr>
    </w:p>
    <w:p w14:paraId="7FE23E9A" w14:textId="32C9DC89" w:rsidR="003065EA" w:rsidRDefault="007F318C" w:rsidP="003065EA">
      <w:pPr>
        <w:pStyle w:val="Textoindependiente"/>
        <w:jc w:val="both"/>
      </w:pPr>
      <w:r>
        <w:t xml:space="preserve">MORTRIM: Toma el valor 1 si el deudor presentó una o más moras de entre 31 y 60 días en los últimos 3 meses, en otro caso toma el valor cero. </w:t>
      </w:r>
    </w:p>
    <w:p w14:paraId="053AEDCC" w14:textId="77777777" w:rsidR="003065EA" w:rsidRDefault="003065EA" w:rsidP="003065EA">
      <w:pPr>
        <w:pStyle w:val="Textoindependiente"/>
        <w:jc w:val="both"/>
      </w:pPr>
    </w:p>
    <w:p w14:paraId="53C12466" w14:textId="77777777" w:rsidR="003065EA" w:rsidRPr="00B31C34" w:rsidRDefault="007F318C" w:rsidP="003065EA">
      <w:pPr>
        <w:pStyle w:val="Textoindependiente"/>
        <w:jc w:val="both"/>
        <w:rPr>
          <w:b/>
          <w:bCs/>
        </w:rPr>
      </w:pPr>
      <w:r w:rsidRPr="00B31C34">
        <w:rPr>
          <w:b/>
          <w:bCs/>
        </w:rPr>
        <w:t>3.2</w:t>
      </w:r>
      <w:r>
        <w:t xml:space="preserve"> </w:t>
      </w:r>
      <w:r w:rsidRPr="00B31C34">
        <w:rPr>
          <w:b/>
          <w:bCs/>
        </w:rPr>
        <w:t xml:space="preserve">CARTERA DE CONSUMO SIN LIBRANZA </w:t>
      </w:r>
    </w:p>
    <w:p w14:paraId="5F9B54DD" w14:textId="77777777" w:rsidR="003065EA" w:rsidRDefault="003065EA" w:rsidP="003065EA">
      <w:pPr>
        <w:pStyle w:val="Textoindependiente"/>
        <w:jc w:val="both"/>
      </w:pPr>
    </w:p>
    <w:p w14:paraId="587317F0" w14:textId="1AAC5090" w:rsidR="003065EA" w:rsidRDefault="007F318C" w:rsidP="003065EA">
      <w:pPr>
        <w:pStyle w:val="Textoindependiente"/>
        <w:jc w:val="both"/>
      </w:pPr>
      <w:r>
        <w:t xml:space="preserve">Para obtener el puntaje de los deudores de la cartera de consumo sin libranza, las organizaciones solidarias deben aplicar la siguiente fórmula: </w:t>
      </w:r>
    </w:p>
    <w:p w14:paraId="5177D410" w14:textId="77777777" w:rsidR="003065EA" w:rsidRDefault="003065EA" w:rsidP="003065EA">
      <w:pPr>
        <w:pStyle w:val="Textoindependiente"/>
        <w:jc w:val="both"/>
      </w:pPr>
    </w:p>
    <w:p w14:paraId="4F5AFB8D" w14:textId="77777777" w:rsidR="003065EA" w:rsidRDefault="007F318C" w:rsidP="003065EA">
      <w:pPr>
        <w:pStyle w:val="Textoindependiente"/>
        <w:jc w:val="both"/>
      </w:pPr>
      <w:r>
        <w:t xml:space="preserve">Z = – 1.8017 – 0.3758 * EA – 1.1475 * AP + 0.4934 * REEST – 0.387 * CUENAHO – 1.0786 * CDAT - 0.0167 * PER + 0.3204 * ENTIDAD1 – 0.8419 * SALPRES + 0.1271 * ANTIPRE1 – 0.3912 * ANTIPRE2 - 0.4892 * VIN2 + 0.7877 * MORA1230 +2.5651*MORA1260 + 0.696 * MORA2430 + 2.908 * MORA2460 + 0.8114 * MORA3615 </w:t>
      </w:r>
    </w:p>
    <w:p w14:paraId="4397D4C2" w14:textId="77777777" w:rsidR="003065EA" w:rsidRDefault="003065EA" w:rsidP="003065EA">
      <w:pPr>
        <w:pStyle w:val="Textoindependiente"/>
        <w:jc w:val="both"/>
      </w:pPr>
    </w:p>
    <w:p w14:paraId="3A146EED" w14:textId="77777777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Donde: </w:t>
      </w:r>
    </w:p>
    <w:p w14:paraId="3B987ABD" w14:textId="5E59E78A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EA: Corresponde al estado del asociado en el mes de evaluación, toma el valor 1 si el asociado se encuentra “activo”, en otro caso toma el valor cero. </w:t>
      </w:r>
    </w:p>
    <w:p w14:paraId="6AB15148" w14:textId="77777777" w:rsidR="003065EA" w:rsidRPr="003065EA" w:rsidRDefault="003065EA" w:rsidP="003065EA">
      <w:pPr>
        <w:pStyle w:val="Textoindependiente"/>
        <w:jc w:val="both"/>
        <w:rPr>
          <w:sz w:val="21"/>
          <w:szCs w:val="21"/>
        </w:rPr>
      </w:pPr>
    </w:p>
    <w:p w14:paraId="7A387138" w14:textId="3CF0531D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AP: El deudor cuenta con aportes en la organización solidaria, toma el valor 1 si el monto de aportes es mayor que cero, en otro caso toma el valor cero. </w:t>
      </w:r>
    </w:p>
    <w:p w14:paraId="26390A39" w14:textId="77777777" w:rsidR="003065EA" w:rsidRPr="003065EA" w:rsidRDefault="003065EA" w:rsidP="003065EA">
      <w:pPr>
        <w:pStyle w:val="Textoindependiente"/>
        <w:jc w:val="both"/>
        <w:rPr>
          <w:sz w:val="21"/>
          <w:szCs w:val="21"/>
        </w:rPr>
      </w:pPr>
    </w:p>
    <w:p w14:paraId="0D1B7507" w14:textId="3F652494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REEST: Si el crédito se encuentra reestructurado, toma el valor 1, en otro caso toma el valor cero. </w:t>
      </w:r>
    </w:p>
    <w:p w14:paraId="12FAED0F" w14:textId="77777777" w:rsidR="003065EA" w:rsidRPr="003065EA" w:rsidRDefault="003065EA" w:rsidP="003065EA">
      <w:pPr>
        <w:pStyle w:val="Textoindependiente"/>
        <w:jc w:val="both"/>
        <w:rPr>
          <w:sz w:val="21"/>
          <w:szCs w:val="21"/>
        </w:rPr>
      </w:pPr>
    </w:p>
    <w:p w14:paraId="5428D23D" w14:textId="2F881784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CUENAHO: Si el deudor cuenta con el producto “Cuenta de Ahorro” con saldo &gt; 1 y estado activo en la organización solidaria, toma el valor 1, en otro caso toma el valor cero. </w:t>
      </w:r>
    </w:p>
    <w:p w14:paraId="31E1B1F1" w14:textId="77777777" w:rsidR="003065EA" w:rsidRPr="003065EA" w:rsidRDefault="003065EA" w:rsidP="003065EA">
      <w:pPr>
        <w:pStyle w:val="Textoindependiente"/>
        <w:jc w:val="both"/>
        <w:rPr>
          <w:sz w:val="21"/>
          <w:szCs w:val="21"/>
        </w:rPr>
      </w:pPr>
    </w:p>
    <w:p w14:paraId="1B7032B1" w14:textId="162EE782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CDAT: Si el deudor cuenta con el producto “CDAT” vigente en la organización solidaria, toma el valor 1, en otro caso toma el valor cero. </w:t>
      </w:r>
    </w:p>
    <w:p w14:paraId="21D9D6C1" w14:textId="77777777" w:rsidR="003065EA" w:rsidRPr="003065EA" w:rsidRDefault="003065EA" w:rsidP="003065EA">
      <w:pPr>
        <w:pStyle w:val="Textoindependiente"/>
        <w:jc w:val="both"/>
        <w:rPr>
          <w:sz w:val="21"/>
          <w:szCs w:val="21"/>
        </w:rPr>
      </w:pPr>
    </w:p>
    <w:p w14:paraId="79F58E8C" w14:textId="20741F19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PER: Si el deudor cuenta con “Ahorro permanente” en la organización solidaria, toma el valor 1, en otro caso toma el valor cero. </w:t>
      </w:r>
    </w:p>
    <w:p w14:paraId="3958EAB7" w14:textId="77777777" w:rsidR="003065EA" w:rsidRPr="003065EA" w:rsidRDefault="003065EA" w:rsidP="003065EA">
      <w:pPr>
        <w:pStyle w:val="Textoindependiente"/>
        <w:jc w:val="both"/>
        <w:rPr>
          <w:sz w:val="21"/>
          <w:szCs w:val="21"/>
        </w:rPr>
      </w:pPr>
    </w:p>
    <w:p w14:paraId="6BBD75B7" w14:textId="3D106755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ENTIDAD1: Si la organización solidaria es una: “Cooperativa de trabajo asociado”, “Cooperativa especializada sin sección de ahorro” toma el valor 1, para los demás tipos de entidades toma el valor cero. </w:t>
      </w:r>
    </w:p>
    <w:p w14:paraId="34D2C1E9" w14:textId="77777777" w:rsidR="003065EA" w:rsidRPr="003065EA" w:rsidRDefault="003065EA" w:rsidP="003065EA">
      <w:pPr>
        <w:pStyle w:val="Textoindependiente"/>
        <w:jc w:val="both"/>
        <w:rPr>
          <w:sz w:val="21"/>
          <w:szCs w:val="21"/>
        </w:rPr>
      </w:pPr>
    </w:p>
    <w:p w14:paraId="7D6EBA06" w14:textId="23314939" w:rsidR="003065EA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 xml:space="preserve">SALPRES: Si la relación saldo/préstamo es menor al 20% toma el valor 1, en otro caso toma el valor cero. </w:t>
      </w:r>
    </w:p>
    <w:p w14:paraId="0090F926" w14:textId="3B45DE79" w:rsidR="003065EA" w:rsidRPr="003065EA" w:rsidRDefault="00251CA3" w:rsidP="003065EA">
      <w:pPr>
        <w:pStyle w:val="Textoindependiente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4A3AC" wp14:editId="6EB89F5F">
                <wp:simplePos x="0" y="0"/>
                <wp:positionH relativeFrom="column">
                  <wp:posOffset>-90805</wp:posOffset>
                </wp:positionH>
                <wp:positionV relativeFrom="paragraph">
                  <wp:posOffset>168490</wp:posOffset>
                </wp:positionV>
                <wp:extent cx="0" cy="705065"/>
                <wp:effectExtent l="0" t="0" r="3810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F1922" id="Conector recto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3.25pt" to="-7.1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" strokecolor="black [3040]"/>
            </w:pict>
          </mc:Fallback>
        </mc:AlternateContent>
      </w:r>
    </w:p>
    <w:p w14:paraId="41E7FFF7" w14:textId="5B565A05" w:rsidR="007F318C" w:rsidRPr="003065EA" w:rsidRDefault="007F318C" w:rsidP="003065EA">
      <w:pPr>
        <w:pStyle w:val="Textoindependiente"/>
        <w:jc w:val="both"/>
        <w:rPr>
          <w:sz w:val="21"/>
          <w:szCs w:val="21"/>
        </w:rPr>
      </w:pPr>
      <w:r w:rsidRPr="003065EA">
        <w:rPr>
          <w:sz w:val="21"/>
          <w:szCs w:val="21"/>
        </w:rPr>
        <w:t>ANTIPRE1: Corresponde al tiempo de vinculación que posee el asociado con la organización a la fecha en que solicitó el préstamo; si es menor a o igual a un mes, toma el valor 1, en otro caso toma el valor cero.</w:t>
      </w:r>
      <w:r w:rsidR="00A4047A">
        <w:rPr>
          <w:sz w:val="21"/>
          <w:szCs w:val="21"/>
        </w:rPr>
        <w:t xml:space="preserve">  </w:t>
      </w:r>
      <w:r w:rsidR="00A4047A" w:rsidRPr="0035203E">
        <w:rPr>
          <w:sz w:val="21"/>
          <w:szCs w:val="21"/>
        </w:rPr>
        <w:t>Si a la fecha de corte, el crédito lleva tres meses consecutivos con cero días de mora, toma el valor cero, que se mantendrá siempre y cuando el crédito esté al día; en caso contrario toma el valor 1.</w:t>
      </w:r>
    </w:p>
    <w:tbl>
      <w:tblPr>
        <w:tblStyle w:val="Tablaconcuadrcula"/>
        <w:tblpPr w:leftFromText="141" w:rightFromText="141" w:vertAnchor="text" w:horzAnchor="margin" w:tblpXSpec="center" w:tblpY="77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198"/>
      </w:tblGrid>
      <w:tr w:rsidR="00A4047A" w:rsidRPr="0068237E" w14:paraId="45C64B06" w14:textId="77777777" w:rsidTr="00A506BE">
        <w:trPr>
          <w:trHeight w:val="86"/>
        </w:trPr>
        <w:tc>
          <w:tcPr>
            <w:tcW w:w="4726" w:type="dxa"/>
            <w:hideMark/>
          </w:tcPr>
          <w:p w14:paraId="6B15C1A9" w14:textId="77777777" w:rsidR="00A4047A" w:rsidRPr="0068237E" w:rsidRDefault="00A4047A" w:rsidP="00A506BE">
            <w:pPr>
              <w:pStyle w:val="Prrafodelista"/>
              <w:tabs>
                <w:tab w:val="left" w:pos="2520"/>
                <w:tab w:val="right" w:pos="4342"/>
              </w:tabs>
              <w:ind w:left="0" w:right="49" w:firstLine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>ANEXO 2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                              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4198" w:type="dxa"/>
            <w:hideMark/>
          </w:tcPr>
          <w:p w14:paraId="3CB34E0E" w14:textId="1BE15CE6" w:rsidR="00A4047A" w:rsidRPr="0068237E" w:rsidRDefault="00A4047A" w:rsidP="00A506BE">
            <w:pPr>
              <w:pStyle w:val="Prrafodelista"/>
              <w:ind w:left="0" w:right="49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PÁGINA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4</w:t>
            </w:r>
          </w:p>
        </w:tc>
      </w:tr>
    </w:tbl>
    <w:p w14:paraId="163F9B88" w14:textId="77777777" w:rsidR="007F318C" w:rsidRPr="003065EA" w:rsidRDefault="007F318C" w:rsidP="00261AFD">
      <w:pPr>
        <w:pStyle w:val="Textoindependiente"/>
        <w:spacing w:before="94"/>
        <w:jc w:val="both"/>
        <w:rPr>
          <w:sz w:val="21"/>
          <w:szCs w:val="21"/>
        </w:rPr>
      </w:pPr>
    </w:p>
    <w:p w14:paraId="58D318A3" w14:textId="468BCBF9" w:rsidR="00261AFD" w:rsidRDefault="00261AFD" w:rsidP="00261AFD">
      <w:pPr>
        <w:pStyle w:val="Textoindependiente"/>
        <w:spacing w:before="94"/>
        <w:jc w:val="both"/>
      </w:pPr>
      <w:r>
        <w:t>ANTIPRE2: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 a la fecha en que solicitó el préstamo, si es mayor 36 meses toma el valor 1,</w:t>
      </w:r>
      <w:r>
        <w:rPr>
          <w:spacing w:val="1"/>
        </w:rPr>
        <w:t xml:space="preserve"> </w:t>
      </w:r>
      <w:r>
        <w:t>en otro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cero.</w:t>
      </w:r>
    </w:p>
    <w:p w14:paraId="356509D8" w14:textId="77777777" w:rsidR="00261AFD" w:rsidRDefault="00261AFD" w:rsidP="00261AFD">
      <w:pPr>
        <w:pStyle w:val="Textoindependiente"/>
        <w:spacing w:before="1"/>
      </w:pPr>
    </w:p>
    <w:p w14:paraId="00377B24" w14:textId="77777777" w:rsidR="00261AFD" w:rsidRDefault="00261AFD" w:rsidP="00261AFD">
      <w:pPr>
        <w:pStyle w:val="Textoindependiente"/>
        <w:jc w:val="both"/>
      </w:pPr>
      <w:r>
        <w:t>VIN2: Corresponde al tiempo de vinculación que posee el asociado con la organización</w:t>
      </w:r>
      <w:r>
        <w:rPr>
          <w:spacing w:val="1"/>
        </w:rPr>
        <w:t xml:space="preserve"> </w:t>
      </w:r>
      <w:r>
        <w:t>solidaria, si es</w:t>
      </w:r>
      <w:r>
        <w:rPr>
          <w:spacing w:val="-3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120 meses</w:t>
      </w:r>
      <w:r>
        <w:rPr>
          <w:spacing w:val="-3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 1,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el valor cero.</w:t>
      </w:r>
    </w:p>
    <w:p w14:paraId="6B7BB51F" w14:textId="77777777" w:rsidR="00261AFD" w:rsidRDefault="00261AFD" w:rsidP="00261AFD">
      <w:pPr>
        <w:pStyle w:val="Textoindependiente"/>
      </w:pPr>
    </w:p>
    <w:p w14:paraId="03E04414" w14:textId="77777777" w:rsidR="00261AFD" w:rsidRDefault="00261AFD" w:rsidP="00261AFD">
      <w:pPr>
        <w:pStyle w:val="Textoindependiente"/>
        <w:jc w:val="both"/>
      </w:pPr>
      <w:r>
        <w:t>MORA1230: Si la mora máxima en los últimos 12 meses está entre 31 y 60 días, toma el</w:t>
      </w:r>
      <w:r>
        <w:rPr>
          <w:spacing w:val="1"/>
        </w:rPr>
        <w:t xml:space="preserve"> </w:t>
      </w:r>
      <w:r>
        <w:t>valor 1,</w:t>
      </w:r>
      <w:r>
        <w:rPr>
          <w:spacing w:val="1"/>
        </w:rPr>
        <w:t xml:space="preserve"> </w:t>
      </w:r>
      <w:r>
        <w:t>en otro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4DA05EA6" w14:textId="77777777" w:rsidR="00261AFD" w:rsidRDefault="00261AFD" w:rsidP="00261AFD">
      <w:pPr>
        <w:pStyle w:val="Textoindependiente"/>
        <w:spacing w:before="11"/>
        <w:rPr>
          <w:sz w:val="21"/>
        </w:rPr>
      </w:pPr>
    </w:p>
    <w:p w14:paraId="1C5BE6AA" w14:textId="77777777" w:rsidR="00261AFD" w:rsidRDefault="00261AFD" w:rsidP="00261AFD">
      <w:pPr>
        <w:pStyle w:val="Textoindependiente"/>
        <w:jc w:val="both"/>
      </w:pPr>
      <w:r>
        <w:t>MORA1260: Si la mora máxima en los últimos 12 meses es mayor a 60 días, toma el valor</w:t>
      </w:r>
      <w:r>
        <w:rPr>
          <w:spacing w:val="-59"/>
        </w:rPr>
        <w:t xml:space="preserve"> </w:t>
      </w:r>
      <w:r>
        <w:t>1, en</w:t>
      </w:r>
      <w:r>
        <w:rPr>
          <w:spacing w:val="-2"/>
        </w:rPr>
        <w:t xml:space="preserve"> </w:t>
      </w:r>
      <w:r>
        <w:t>otro caso el valor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cero.</w:t>
      </w:r>
    </w:p>
    <w:p w14:paraId="0CACD1DE" w14:textId="77777777" w:rsidR="00261AFD" w:rsidRDefault="00261AFD" w:rsidP="00261AFD">
      <w:pPr>
        <w:pStyle w:val="Textoindependiente"/>
        <w:spacing w:before="11"/>
        <w:rPr>
          <w:sz w:val="21"/>
        </w:rPr>
      </w:pPr>
    </w:p>
    <w:p w14:paraId="5CFBD769" w14:textId="77777777" w:rsidR="00261AFD" w:rsidRDefault="00261AFD" w:rsidP="00261AFD">
      <w:pPr>
        <w:pStyle w:val="Textoindependiente"/>
        <w:jc w:val="both"/>
      </w:pPr>
      <w:r>
        <w:t>MORA2430: Si la mora máxima en los últimos 24 meses está entre 31 y 60 días, toma el</w:t>
      </w:r>
      <w:r>
        <w:rPr>
          <w:spacing w:val="1"/>
        </w:rPr>
        <w:t xml:space="preserve"> </w:t>
      </w:r>
      <w:r>
        <w:t>valor 1,</w:t>
      </w:r>
      <w:r>
        <w:rPr>
          <w:spacing w:val="1"/>
        </w:rPr>
        <w:t xml:space="preserve"> </w:t>
      </w:r>
      <w:r>
        <w:t>en otro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4483C5F7" w14:textId="77777777" w:rsidR="00261AFD" w:rsidRDefault="00261AFD" w:rsidP="00261AFD">
      <w:pPr>
        <w:pStyle w:val="Textoindependiente"/>
        <w:spacing w:before="2"/>
      </w:pPr>
    </w:p>
    <w:p w14:paraId="0E4E6103" w14:textId="77777777" w:rsidR="00261AFD" w:rsidRDefault="00261AFD" w:rsidP="00261AFD">
      <w:pPr>
        <w:pStyle w:val="Textoindependiente"/>
        <w:jc w:val="both"/>
      </w:pPr>
      <w:r>
        <w:t>MORA2460 Si la mora máxima en los últimos 24 meses es mayor a 60 días, toma el valor</w:t>
      </w:r>
      <w:r>
        <w:rPr>
          <w:spacing w:val="1"/>
        </w:rPr>
        <w:t xml:space="preserve"> </w:t>
      </w:r>
      <w:r>
        <w:t>1, en</w:t>
      </w:r>
      <w:r>
        <w:rPr>
          <w:spacing w:val="-2"/>
        </w:rPr>
        <w:t xml:space="preserve"> </w:t>
      </w:r>
      <w:r>
        <w:t>otro caso el valor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cero.</w:t>
      </w:r>
    </w:p>
    <w:p w14:paraId="6FEC601E" w14:textId="77777777" w:rsidR="00261AFD" w:rsidRDefault="00261AFD" w:rsidP="00261AFD">
      <w:pPr>
        <w:pStyle w:val="Textoindependiente"/>
        <w:spacing w:before="11"/>
        <w:rPr>
          <w:sz w:val="21"/>
        </w:rPr>
      </w:pPr>
    </w:p>
    <w:p w14:paraId="5A30494C" w14:textId="77777777" w:rsidR="00261AFD" w:rsidRDefault="00261AFD" w:rsidP="00261AFD">
      <w:pPr>
        <w:pStyle w:val="Textoindependiente"/>
        <w:jc w:val="both"/>
      </w:pPr>
      <w:r>
        <w:t>MORA3615: Si la mora máxima en los últimos 36 meses se encuentra entre 1 y 15 días,</w:t>
      </w:r>
      <w:r>
        <w:rPr>
          <w:spacing w:val="1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en otro</w:t>
      </w:r>
      <w:r>
        <w:rPr>
          <w:spacing w:val="-2"/>
        </w:rPr>
        <w:t xml:space="preserve"> </w:t>
      </w:r>
      <w:r>
        <w:t>caso el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cero.</w:t>
      </w:r>
    </w:p>
    <w:p w14:paraId="78610C1A" w14:textId="77777777" w:rsidR="00261AFD" w:rsidRDefault="00261AFD" w:rsidP="00261AFD">
      <w:pPr>
        <w:pStyle w:val="Textoindependiente"/>
        <w:spacing w:before="10"/>
        <w:rPr>
          <w:sz w:val="19"/>
        </w:rPr>
      </w:pPr>
    </w:p>
    <w:p w14:paraId="3E1A3C1A" w14:textId="2FB595E8" w:rsidR="00261AFD" w:rsidRPr="00261AFD" w:rsidRDefault="00261AFD" w:rsidP="00261AFD">
      <w:pPr>
        <w:pStyle w:val="Ttulo2"/>
        <w:keepNext w:val="0"/>
        <w:keepLines w:val="0"/>
        <w:numPr>
          <w:ilvl w:val="1"/>
          <w:numId w:val="22"/>
        </w:numPr>
        <w:tabs>
          <w:tab w:val="left" w:pos="1288"/>
          <w:tab w:val="left" w:pos="1289"/>
        </w:tabs>
        <w:spacing w:before="0"/>
        <w:ind w:left="0" w:firstLine="0"/>
        <w:rPr>
          <w:rFonts w:ascii="Arial" w:hAnsi="Arial" w:cs="Arial"/>
          <w:b/>
          <w:color w:val="auto"/>
          <w:sz w:val="22"/>
          <w:szCs w:val="22"/>
        </w:rPr>
      </w:pPr>
      <w:r w:rsidRPr="00261AFD">
        <w:rPr>
          <w:rFonts w:ascii="Arial" w:hAnsi="Arial" w:cs="Arial"/>
          <w:b/>
          <w:color w:val="auto"/>
          <w:sz w:val="22"/>
          <w:szCs w:val="22"/>
        </w:rPr>
        <w:t>CARTERA</w:t>
      </w:r>
      <w:r w:rsidRPr="00261AFD">
        <w:rPr>
          <w:rFonts w:ascii="Arial" w:hAnsi="Arial" w:cs="Arial"/>
          <w:b/>
          <w:color w:val="auto"/>
          <w:spacing w:val="-7"/>
          <w:sz w:val="22"/>
          <w:szCs w:val="22"/>
        </w:rPr>
        <w:t xml:space="preserve"> </w:t>
      </w:r>
      <w:r w:rsidRPr="00261AFD">
        <w:rPr>
          <w:rFonts w:ascii="Arial" w:hAnsi="Arial" w:cs="Arial"/>
          <w:b/>
          <w:color w:val="auto"/>
          <w:sz w:val="22"/>
          <w:szCs w:val="22"/>
        </w:rPr>
        <w:t>COMERCIAL</w:t>
      </w:r>
      <w:r w:rsidRPr="00261AFD">
        <w:rPr>
          <w:rFonts w:ascii="Arial" w:hAnsi="Arial" w:cs="Arial"/>
          <w:b/>
          <w:color w:val="auto"/>
          <w:spacing w:val="1"/>
          <w:sz w:val="22"/>
          <w:szCs w:val="22"/>
        </w:rPr>
        <w:t xml:space="preserve"> </w:t>
      </w:r>
      <w:r w:rsidRPr="00261AFD">
        <w:rPr>
          <w:rFonts w:ascii="Arial" w:hAnsi="Arial" w:cs="Arial"/>
          <w:b/>
          <w:color w:val="auto"/>
          <w:sz w:val="22"/>
          <w:szCs w:val="22"/>
        </w:rPr>
        <w:t>–</w:t>
      </w:r>
      <w:r w:rsidRPr="00261AFD">
        <w:rPr>
          <w:rFonts w:ascii="Arial" w:hAnsi="Arial" w:cs="Arial"/>
          <w:b/>
          <w:color w:val="auto"/>
          <w:spacing w:val="-1"/>
          <w:sz w:val="22"/>
          <w:szCs w:val="22"/>
        </w:rPr>
        <w:t xml:space="preserve"> </w:t>
      </w:r>
      <w:r w:rsidRPr="00261AFD">
        <w:rPr>
          <w:rFonts w:ascii="Arial" w:hAnsi="Arial" w:cs="Arial"/>
          <w:b/>
          <w:color w:val="auto"/>
          <w:sz w:val="22"/>
          <w:szCs w:val="22"/>
        </w:rPr>
        <w:t>PERSONA</w:t>
      </w:r>
      <w:r w:rsidRPr="00261AFD">
        <w:rPr>
          <w:rFonts w:ascii="Arial" w:hAnsi="Arial" w:cs="Arial"/>
          <w:b/>
          <w:color w:val="auto"/>
          <w:spacing w:val="-8"/>
          <w:sz w:val="22"/>
          <w:szCs w:val="22"/>
        </w:rPr>
        <w:t xml:space="preserve"> </w:t>
      </w:r>
      <w:r w:rsidRPr="00261AFD">
        <w:rPr>
          <w:rFonts w:ascii="Arial" w:hAnsi="Arial" w:cs="Arial"/>
          <w:b/>
          <w:color w:val="auto"/>
          <w:sz w:val="22"/>
          <w:szCs w:val="22"/>
        </w:rPr>
        <w:t>NATURAL</w:t>
      </w:r>
    </w:p>
    <w:p w14:paraId="0F8098A0" w14:textId="77777777" w:rsidR="00261AFD" w:rsidRDefault="00261AFD" w:rsidP="00261AFD">
      <w:pPr>
        <w:pStyle w:val="Ttulo2"/>
        <w:tabs>
          <w:tab w:val="left" w:pos="1288"/>
          <w:tab w:val="left" w:pos="1289"/>
        </w:tabs>
      </w:pPr>
    </w:p>
    <w:p w14:paraId="536BEA2C" w14:textId="77777777" w:rsidR="00261AFD" w:rsidRDefault="00261AFD" w:rsidP="00261AFD">
      <w:pPr>
        <w:pStyle w:val="Textoindependiente"/>
        <w:jc w:val="both"/>
      </w:pPr>
      <w:r>
        <w:t>Para obtener el puntaje de los deudores de la cartera comercial – persona natural, las organizaciones solidarias deben aplicar la siguiente fórmula:</w:t>
      </w:r>
    </w:p>
    <w:p w14:paraId="6E036EBA" w14:textId="77777777" w:rsidR="00261AFD" w:rsidRDefault="00261AFD" w:rsidP="00261AFD">
      <w:pPr>
        <w:pStyle w:val="Textoindependiente"/>
        <w:jc w:val="both"/>
      </w:pPr>
    </w:p>
    <w:p w14:paraId="14BBC01F" w14:textId="77777777" w:rsidR="00261AFD" w:rsidRPr="00235C88" w:rsidRDefault="00261AFD" w:rsidP="00261AFD">
      <w:pPr>
        <w:pStyle w:val="Textoindependiente"/>
        <w:jc w:val="both"/>
      </w:pPr>
      <w:r w:rsidRPr="00235C88">
        <w:t>Z = -2.3110 - 1.8714*CDAT + 2.1153*REEST + 0.3901*TC - 0.8983*SALPRES + 0.2857*ANTIPRE1 + 1.6468*MORTRIM&gt;30 + 0.9328*NODO1 + 0.9875*MORA1260 + 0.7371*NODO2 + 0.5040*NODO3 + 0.7020*MORA30 + 0.3254*1MORA30M3 + 0.5307*1MORA60M3 + 0.7840*NODO4</w:t>
      </w:r>
    </w:p>
    <w:p w14:paraId="01C62421" w14:textId="77777777" w:rsidR="00261AFD" w:rsidRPr="00235C88" w:rsidRDefault="00261AFD" w:rsidP="00261AFD">
      <w:pPr>
        <w:pStyle w:val="Textoindependiente"/>
        <w:jc w:val="both"/>
      </w:pPr>
    </w:p>
    <w:p w14:paraId="2964C8AD" w14:textId="77777777" w:rsidR="00261AFD" w:rsidRPr="00235C88" w:rsidRDefault="00261AFD" w:rsidP="00261AFD">
      <w:pPr>
        <w:pStyle w:val="Textoindependiente"/>
        <w:jc w:val="both"/>
      </w:pPr>
      <w:r w:rsidRPr="00235C88">
        <w:t>Donde:</w:t>
      </w:r>
    </w:p>
    <w:p w14:paraId="1A7361A7" w14:textId="77777777" w:rsidR="00261AFD" w:rsidRPr="00235C88" w:rsidRDefault="00261AFD" w:rsidP="00261AFD">
      <w:pPr>
        <w:pStyle w:val="Textoindependiente"/>
        <w:jc w:val="both"/>
      </w:pPr>
    </w:p>
    <w:p w14:paraId="5776151D" w14:textId="77777777" w:rsidR="00261AFD" w:rsidRPr="00235C88" w:rsidRDefault="00261AFD" w:rsidP="00261AFD">
      <w:pPr>
        <w:pStyle w:val="Textoindependiente"/>
        <w:jc w:val="both"/>
      </w:pPr>
      <w:r w:rsidRPr="00235C88">
        <w:t>CDAT: toma el valor 1 si el deudor cuenta con el producto “CDAT” vigente en la organización solidaria, en otro caso el valor es cero.</w:t>
      </w:r>
    </w:p>
    <w:p w14:paraId="6814E461" w14:textId="77777777" w:rsidR="00261AFD" w:rsidRPr="00235C88" w:rsidRDefault="00261AFD" w:rsidP="00261AFD">
      <w:pPr>
        <w:pStyle w:val="Textoindependiente"/>
        <w:jc w:val="both"/>
      </w:pPr>
    </w:p>
    <w:p w14:paraId="048A5E32" w14:textId="77777777" w:rsidR="00261AFD" w:rsidRPr="00235C88" w:rsidRDefault="00261AFD" w:rsidP="00261AFD">
      <w:pPr>
        <w:pStyle w:val="Textoindependiente"/>
        <w:jc w:val="both"/>
      </w:pPr>
      <w:r w:rsidRPr="00235C88">
        <w:t>REEST: toma el valor 1 si el préstamo se encuentra reestructurado, en otro caso el valor es cero.</w:t>
      </w:r>
    </w:p>
    <w:p w14:paraId="4B4C486E" w14:textId="77777777" w:rsidR="00261AFD" w:rsidRPr="00235C88" w:rsidRDefault="00261AFD" w:rsidP="00261AFD">
      <w:pPr>
        <w:pStyle w:val="Textoindependiente"/>
        <w:jc w:val="both"/>
      </w:pPr>
    </w:p>
    <w:p w14:paraId="48837A81" w14:textId="77777777" w:rsidR="00261AFD" w:rsidRPr="00235C88" w:rsidRDefault="00261AFD" w:rsidP="00261AFD">
      <w:pPr>
        <w:pStyle w:val="Textoindependiente"/>
        <w:jc w:val="both"/>
      </w:pPr>
      <w:r w:rsidRPr="00235C88">
        <w:t>TC: tipo de cuota del crédito; toma el valor 1 si la cuota es diferente a fija.</w:t>
      </w:r>
    </w:p>
    <w:p w14:paraId="76FF78D5" w14:textId="77777777" w:rsidR="00261AFD" w:rsidRPr="00235C88" w:rsidRDefault="00261AFD" w:rsidP="00261AFD">
      <w:pPr>
        <w:pStyle w:val="Textoindependiente"/>
        <w:jc w:val="both"/>
      </w:pPr>
    </w:p>
    <w:p w14:paraId="003605B7" w14:textId="39267298" w:rsidR="00A4047A" w:rsidRDefault="00261AFD" w:rsidP="00261AFD">
      <w:pPr>
        <w:pStyle w:val="Textoindependiente"/>
        <w:jc w:val="both"/>
      </w:pPr>
      <w:r w:rsidRPr="00235C88">
        <w:t>SALPRES: si la relación saldo/préstamo es menor al 20% toma el valor 1, en otro caso el valor es cero.</w:t>
      </w:r>
    </w:p>
    <w:tbl>
      <w:tblPr>
        <w:tblStyle w:val="Tablaconcuadrcula"/>
        <w:tblpPr w:leftFromText="141" w:rightFromText="141" w:vertAnchor="text" w:horzAnchor="margin" w:tblpXSpec="center" w:tblpY="77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198"/>
      </w:tblGrid>
      <w:tr w:rsidR="00A4047A" w:rsidRPr="0068237E" w14:paraId="6B0F92F0" w14:textId="77777777" w:rsidTr="00A506BE">
        <w:trPr>
          <w:trHeight w:val="86"/>
        </w:trPr>
        <w:tc>
          <w:tcPr>
            <w:tcW w:w="4726" w:type="dxa"/>
            <w:hideMark/>
          </w:tcPr>
          <w:p w14:paraId="7CE2A6C0" w14:textId="77777777" w:rsidR="00A4047A" w:rsidRPr="0068237E" w:rsidRDefault="00A4047A" w:rsidP="00A506BE">
            <w:pPr>
              <w:pStyle w:val="Prrafodelista"/>
              <w:tabs>
                <w:tab w:val="left" w:pos="2520"/>
                <w:tab w:val="right" w:pos="4342"/>
              </w:tabs>
              <w:ind w:left="0" w:right="49" w:firstLine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>ANEXO 2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                              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4198" w:type="dxa"/>
            <w:hideMark/>
          </w:tcPr>
          <w:p w14:paraId="1E2420EB" w14:textId="10E9A87E" w:rsidR="00A4047A" w:rsidRPr="0068237E" w:rsidRDefault="00A4047A" w:rsidP="00A506BE">
            <w:pPr>
              <w:pStyle w:val="Prrafodelista"/>
              <w:ind w:left="0" w:right="49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PÁGINA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5</w:t>
            </w:r>
          </w:p>
        </w:tc>
      </w:tr>
    </w:tbl>
    <w:p w14:paraId="67608531" w14:textId="77777777" w:rsidR="00A4047A" w:rsidRPr="00235C88" w:rsidRDefault="00A4047A" w:rsidP="00261AFD">
      <w:pPr>
        <w:pStyle w:val="Textoindependiente"/>
        <w:jc w:val="both"/>
      </w:pPr>
    </w:p>
    <w:tbl>
      <w:tblPr>
        <w:tblStyle w:val="Tablaconcuadrcula"/>
        <w:tblpPr w:leftFromText="141" w:rightFromText="141" w:vertAnchor="text" w:horzAnchor="margin" w:tblpXSpec="center" w:tblpY="77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198"/>
      </w:tblGrid>
      <w:tr w:rsidR="00261AFD" w:rsidRPr="007541BB" w14:paraId="1A82E1CD" w14:textId="77777777" w:rsidTr="00A4047A">
        <w:trPr>
          <w:trHeight w:val="86"/>
        </w:trPr>
        <w:tc>
          <w:tcPr>
            <w:tcW w:w="4726" w:type="dxa"/>
          </w:tcPr>
          <w:p w14:paraId="35E00FC2" w14:textId="49E7A6DB" w:rsidR="00261AFD" w:rsidRPr="0068237E" w:rsidRDefault="00261AFD" w:rsidP="00F54DA8">
            <w:pPr>
              <w:pStyle w:val="Prrafodelista"/>
              <w:tabs>
                <w:tab w:val="left" w:pos="2520"/>
                <w:tab w:val="right" w:pos="4342"/>
              </w:tabs>
              <w:ind w:left="0" w:right="49" w:firstLine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98" w:type="dxa"/>
          </w:tcPr>
          <w:p w14:paraId="6FC959B2" w14:textId="6EF1B633" w:rsidR="00261AFD" w:rsidRPr="0068237E" w:rsidRDefault="00261AFD" w:rsidP="00F54DA8">
            <w:pPr>
              <w:pStyle w:val="Prrafodelista"/>
              <w:ind w:left="0" w:right="49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43FBA189" w14:textId="120B4A8C" w:rsidR="00A01AC2" w:rsidRPr="00ED5657" w:rsidRDefault="00A01AC2" w:rsidP="00A01AC2">
      <w:pPr>
        <w:pStyle w:val="Textoindependiente"/>
        <w:jc w:val="both"/>
        <w:rPr>
          <w:sz w:val="21"/>
          <w:szCs w:val="21"/>
        </w:rPr>
      </w:pPr>
      <w:r w:rsidRPr="00ED565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78BEA" wp14:editId="3DAE5CA5">
                <wp:simplePos x="0" y="0"/>
                <wp:positionH relativeFrom="column">
                  <wp:posOffset>-144135</wp:posOffset>
                </wp:positionH>
                <wp:positionV relativeFrom="paragraph">
                  <wp:posOffset>226090</wp:posOffset>
                </wp:positionV>
                <wp:extent cx="0" cy="691200"/>
                <wp:effectExtent l="0" t="0" r="38100" b="3302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E7E32" id="Conector recto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17.8pt" to="-11.3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" strokecolor="black [3040]"/>
            </w:pict>
          </mc:Fallback>
        </mc:AlternateContent>
      </w:r>
      <w:r w:rsidR="00261AFD" w:rsidRPr="00ED5657">
        <w:rPr>
          <w:sz w:val="21"/>
          <w:szCs w:val="21"/>
        </w:rPr>
        <w:t>ANTIPRE1: corresponde al tiempo de vinculación que posee el asociado con la organización a la fecha en que solicitó el préstamo, si es menor o igual a un mes, toma el valor 1, en otro caso el valor es cero.</w:t>
      </w:r>
      <w:r w:rsidRPr="00ED5657">
        <w:rPr>
          <w:sz w:val="21"/>
          <w:szCs w:val="21"/>
        </w:rPr>
        <w:t xml:space="preserve"> Si a la fecha de corte, el crédito lleva tres meses consecutivos con cero días de mora, toma el valor cero, que se mantendrá siempre y cuando el crédito esté al día; en caso contrario toma el valor 1.</w:t>
      </w:r>
    </w:p>
    <w:p w14:paraId="642D6536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3C90B2F1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MORTRIM&gt;30:  si la mora máxima del préstamo es mayor o igual a 31 días en los últimos 3 meses, toma el valor 1, en otro caso el valor es cero.</w:t>
      </w:r>
    </w:p>
    <w:p w14:paraId="162D97BA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6E227BAE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NODO1: MORA1230 = 1 y MORTRIM&gt;30 = 0, toma el valor 1, en otro caso el valor es 0.</w:t>
      </w:r>
    </w:p>
    <w:p w14:paraId="3BEFBC7F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771F1865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MORA1230: Si la mora máxima en los últimos 12 meses está entre 31 y 60 días, toma el valor 1, en otro caso el valor es cero.</w:t>
      </w:r>
    </w:p>
    <w:p w14:paraId="7EF7C6BC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029017CE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MORA1260: si la mora máxima en los últimos 12 meses es mayor a 60 días, toma el valor 1, en otro caso el valor es cero.</w:t>
      </w:r>
    </w:p>
    <w:p w14:paraId="6CEDF6E6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0025D730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MORA2430: Si la mora máxima en los últimos 24 meses está entre 31 y 60 días, toma el valor 1, en otro caso el valor es cero.</w:t>
      </w:r>
    </w:p>
    <w:p w14:paraId="46BCF9C5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5AC6D049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MORA2460 Si la mora máxima en los últimos 24 meses es mayor a 60 días, toma el valor 1, en otro caso el valor es cero.</w:t>
      </w:r>
    </w:p>
    <w:p w14:paraId="183160F4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396141B7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MORA3630: Si la mora máxima en los últimos 36 meses está entre 31 y 60 días, toma el valor 1, en otro caso el valor es cero.</w:t>
      </w:r>
    </w:p>
    <w:p w14:paraId="6322D17C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49CB713D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MORA3660 Si la mora máxima en los últimos 36 meses es mayor a 60 días, toma el valor 1, en otro caso el valor es cero.</w:t>
      </w:r>
    </w:p>
    <w:p w14:paraId="1CC42048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2B172BF2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 xml:space="preserve">NODO2: Si el préstamo tiene una antigüedad mayor o igual a 13 meses y (MORA2430 = 1 </w:t>
      </w:r>
      <w:proofErr w:type="spellStart"/>
      <w:r w:rsidRPr="00ED5657">
        <w:rPr>
          <w:sz w:val="21"/>
          <w:szCs w:val="21"/>
        </w:rPr>
        <w:t>ó</w:t>
      </w:r>
      <w:proofErr w:type="spellEnd"/>
      <w:r w:rsidRPr="00ED5657">
        <w:rPr>
          <w:sz w:val="21"/>
          <w:szCs w:val="21"/>
        </w:rPr>
        <w:t xml:space="preserve"> MORA2460= 1) y (MORA1230=0 y MORA1260=0)   toma el valor 1, en otro caso el valor es 0.</w:t>
      </w:r>
    </w:p>
    <w:p w14:paraId="32FDA8D3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48426C30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NODO3: Si el préstamo tiene una antigüedad mayor o igual a 25 meses y MORA2430=0 y MORA2460=0 y (MORA3630 = 1 o MORA3660=1), toma el valor 1, en otro caso el valor es 0.</w:t>
      </w:r>
    </w:p>
    <w:p w14:paraId="373D367E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42605D6F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1MORA30:  Si el préstamo presenta por lo menos una mora entre 31 y 60 días en los últimos 12 meses, toma el valor 1, en otro caso el valor es cero.</w:t>
      </w:r>
    </w:p>
    <w:p w14:paraId="05ED471E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7ACDEA90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2MORA30:  Si el préstamo presenta dos o más moras entre 31 y 60 días en los últimos 12 meses, toma el valor 1, en otro caso el valor es cero.</w:t>
      </w:r>
    </w:p>
    <w:p w14:paraId="48AC9E02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21368AC5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>MORA30: si 1MORA30 = 1 o 2MORA30 = 1, toma el valor 1, en otro caso el valor es 0.</w:t>
      </w:r>
    </w:p>
    <w:p w14:paraId="44766B74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</w:p>
    <w:p w14:paraId="0E050A59" w14:textId="77777777" w:rsidR="00261AFD" w:rsidRPr="00ED5657" w:rsidRDefault="00261AFD" w:rsidP="00261AFD">
      <w:pPr>
        <w:pStyle w:val="Textoindependiente"/>
        <w:jc w:val="both"/>
        <w:rPr>
          <w:sz w:val="21"/>
          <w:szCs w:val="21"/>
        </w:rPr>
      </w:pPr>
      <w:r w:rsidRPr="00ED5657">
        <w:rPr>
          <w:sz w:val="21"/>
          <w:szCs w:val="21"/>
        </w:rPr>
        <w:t xml:space="preserve">1MORA30M3:  Si el préstamo presenta por lo menos una mora entre 31 y 60 días en los </w:t>
      </w:r>
    </w:p>
    <w:tbl>
      <w:tblPr>
        <w:tblStyle w:val="Tablaconcuadrcula"/>
        <w:tblpPr w:leftFromText="141" w:rightFromText="141" w:vertAnchor="text" w:horzAnchor="margin" w:tblpXSpec="center" w:tblpY="77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40"/>
      </w:tblGrid>
      <w:tr w:rsidR="00261AFD" w:rsidRPr="007541BB" w14:paraId="3E0E4D90" w14:textId="77777777" w:rsidTr="00ED5657">
        <w:trPr>
          <w:trHeight w:val="118"/>
        </w:trPr>
        <w:tc>
          <w:tcPr>
            <w:tcW w:w="4773" w:type="dxa"/>
            <w:hideMark/>
          </w:tcPr>
          <w:p w14:paraId="726ABD90" w14:textId="5DCAACD0" w:rsidR="00261AFD" w:rsidRPr="0068237E" w:rsidRDefault="00261AFD" w:rsidP="00F54DA8">
            <w:pPr>
              <w:pStyle w:val="Prrafodelista"/>
              <w:tabs>
                <w:tab w:val="left" w:pos="2520"/>
                <w:tab w:val="right" w:pos="4342"/>
              </w:tabs>
              <w:ind w:left="0" w:right="49" w:firstLine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>ANEXO 2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                              </w:t>
            </w: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4240" w:type="dxa"/>
            <w:hideMark/>
          </w:tcPr>
          <w:p w14:paraId="03F7373A" w14:textId="77777777" w:rsidR="00261AFD" w:rsidRPr="0068237E" w:rsidRDefault="00261AFD" w:rsidP="00F54DA8">
            <w:pPr>
              <w:pStyle w:val="Prrafodelista"/>
              <w:ind w:left="0" w:right="49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237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PÁGINA </w:t>
            </w:r>
            <w:r>
              <w:rPr>
                <w:b/>
                <w:iCs/>
                <w:sz w:val="18"/>
                <w:szCs w:val="18"/>
              </w:rPr>
              <w:t>6</w:t>
            </w:r>
          </w:p>
        </w:tc>
      </w:tr>
    </w:tbl>
    <w:p w14:paraId="45C26E92" w14:textId="77777777" w:rsidR="008836E7" w:rsidRDefault="008836E7" w:rsidP="00ED5657">
      <w:pPr>
        <w:spacing w:before="232"/>
        <w:jc w:val="both"/>
        <w:rPr>
          <w:noProof/>
          <w:lang w:val="es-CO" w:eastAsia="es-CO"/>
        </w:rPr>
      </w:pPr>
    </w:p>
    <w:sectPr w:rsidR="008836E7" w:rsidSect="008836E7">
      <w:headerReference w:type="default" r:id="rId8"/>
      <w:pgSz w:w="12240" w:h="15840"/>
      <w:pgMar w:top="2373" w:right="1325" w:bottom="1418" w:left="1701" w:header="1020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B690" w14:textId="77777777" w:rsidR="002F6A83" w:rsidRDefault="002F6A83">
      <w:r>
        <w:separator/>
      </w:r>
    </w:p>
  </w:endnote>
  <w:endnote w:type="continuationSeparator" w:id="0">
    <w:p w14:paraId="444C5A54" w14:textId="77777777" w:rsidR="002F6A83" w:rsidRDefault="002F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94BF" w14:textId="77777777" w:rsidR="002F6A83" w:rsidRDefault="002F6A83">
      <w:r>
        <w:separator/>
      </w:r>
    </w:p>
  </w:footnote>
  <w:footnote w:type="continuationSeparator" w:id="0">
    <w:p w14:paraId="5CD7C8E1" w14:textId="77777777" w:rsidR="002F6A83" w:rsidRDefault="002F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81FE" w14:textId="77777777" w:rsidR="008836E7" w:rsidRDefault="008836E7">
    <w:pPr>
      <w:pStyle w:val="Textoindependiente"/>
      <w:spacing w:line="14" w:lineRule="auto"/>
      <w:rPr>
        <w:noProof/>
        <w:lang w:val="es-CO" w:eastAsia="es-CO"/>
      </w:rPr>
    </w:pPr>
  </w:p>
  <w:p w14:paraId="5E09AC10" w14:textId="77777777" w:rsidR="008836E7" w:rsidRDefault="008836E7">
    <w:pPr>
      <w:pStyle w:val="Textoindependiente"/>
      <w:spacing w:line="14" w:lineRule="auto"/>
      <w:rPr>
        <w:noProof/>
        <w:lang w:val="es-CO" w:eastAsia="es-CO"/>
      </w:rPr>
    </w:pPr>
  </w:p>
  <w:p w14:paraId="341AC3E5" w14:textId="77777777" w:rsidR="0015494A" w:rsidRDefault="0015494A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007232" behindDoc="1" locked="0" layoutInCell="1" allowOverlap="1" wp14:anchorId="361835CB" wp14:editId="59D4756D">
          <wp:simplePos x="0" y="0"/>
          <wp:positionH relativeFrom="page">
            <wp:posOffset>628000</wp:posOffset>
          </wp:positionH>
          <wp:positionV relativeFrom="page">
            <wp:posOffset>664845</wp:posOffset>
          </wp:positionV>
          <wp:extent cx="6587026" cy="702638"/>
          <wp:effectExtent l="0" t="0" r="4445" b="254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7026" cy="702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46A9B7C8" wp14:editId="6CE4C31A">
              <wp:simplePos x="0" y="0"/>
              <wp:positionH relativeFrom="page">
                <wp:posOffset>2138045</wp:posOffset>
              </wp:positionH>
              <wp:positionV relativeFrom="page">
                <wp:posOffset>1466215</wp:posOffset>
              </wp:positionV>
              <wp:extent cx="3495675" cy="245745"/>
              <wp:effectExtent l="0" t="0" r="952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E2285" w14:textId="77777777" w:rsidR="0015494A" w:rsidRDefault="0015494A">
                          <w:pPr>
                            <w:spacing w:before="2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9B7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35pt;margin-top:115.45pt;width:275.25pt;height:19.3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" filled="f" stroked="f">
              <v:textbox inset="0,0,0,0">
                <w:txbxContent>
                  <w:p w14:paraId="7D2E2285" w14:textId="77777777" w:rsidR="0015494A" w:rsidRDefault="0015494A">
                    <w:pPr>
                      <w:spacing w:before="2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EB"/>
    <w:multiLevelType w:val="hybridMultilevel"/>
    <w:tmpl w:val="E1D08222"/>
    <w:lvl w:ilvl="0" w:tplc="B1B03E3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22568"/>
    <w:multiLevelType w:val="multilevel"/>
    <w:tmpl w:val="474473F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2" w15:restartNumberingAfterBreak="0">
    <w:nsid w:val="0AF5052F"/>
    <w:multiLevelType w:val="multilevel"/>
    <w:tmpl w:val="2FB0DB00"/>
    <w:lvl w:ilvl="0">
      <w:start w:val="4"/>
      <w:numFmt w:val="decimal"/>
      <w:lvlText w:val="%1."/>
      <w:lvlJc w:val="left"/>
      <w:pPr>
        <w:ind w:left="360" w:hanging="360"/>
      </w:pPr>
      <w:rPr>
        <w:rFonts w:ascii="Arial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int="default"/>
      </w:rPr>
    </w:lvl>
  </w:abstractNum>
  <w:abstractNum w:abstractNumId="3" w15:restartNumberingAfterBreak="0">
    <w:nsid w:val="0D4C5EF8"/>
    <w:multiLevelType w:val="multilevel"/>
    <w:tmpl w:val="1768515A"/>
    <w:lvl w:ilvl="0">
      <w:start w:val="4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288" w:hanging="567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14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7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0E7A06A0"/>
    <w:multiLevelType w:val="multilevel"/>
    <w:tmpl w:val="D7B2604E"/>
    <w:lvl w:ilvl="0">
      <w:start w:val="4"/>
      <w:numFmt w:val="decimal"/>
      <w:lvlText w:val="%1"/>
      <w:lvlJc w:val="left"/>
      <w:pPr>
        <w:ind w:left="954" w:hanging="8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4" w:hanging="85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90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0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0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0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0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852"/>
      </w:pPr>
      <w:rPr>
        <w:rFonts w:hint="default"/>
        <w:lang w:val="es-ES" w:eastAsia="en-US" w:bidi="ar-SA"/>
      </w:rPr>
    </w:lvl>
  </w:abstractNum>
  <w:abstractNum w:abstractNumId="5" w15:restartNumberingAfterBreak="0">
    <w:nsid w:val="14F369EB"/>
    <w:multiLevelType w:val="multilevel"/>
    <w:tmpl w:val="48766810"/>
    <w:lvl w:ilvl="0">
      <w:start w:val="1"/>
      <w:numFmt w:val="decimal"/>
      <w:lvlText w:val="%1."/>
      <w:lvlJc w:val="left"/>
      <w:pPr>
        <w:ind w:left="1288" w:hanging="567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14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1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1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6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2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7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3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8" w:hanging="492"/>
      </w:pPr>
      <w:rPr>
        <w:rFonts w:hint="default"/>
        <w:lang w:val="es-ES" w:eastAsia="en-US" w:bidi="ar-SA"/>
      </w:rPr>
    </w:lvl>
  </w:abstractNum>
  <w:abstractNum w:abstractNumId="6" w15:restartNumberingAfterBreak="0">
    <w:nsid w:val="18006C72"/>
    <w:multiLevelType w:val="hybridMultilevel"/>
    <w:tmpl w:val="5E8EC5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6C5"/>
    <w:multiLevelType w:val="hybridMultilevel"/>
    <w:tmpl w:val="E408C158"/>
    <w:lvl w:ilvl="0" w:tplc="E62002D0">
      <w:start w:val="1"/>
      <w:numFmt w:val="lowerLetter"/>
      <w:lvlText w:val="%1."/>
      <w:lvlJc w:val="left"/>
      <w:pPr>
        <w:ind w:left="80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8C2FC58">
      <w:numFmt w:val="bullet"/>
      <w:lvlText w:val="•"/>
      <w:lvlJc w:val="left"/>
      <w:pPr>
        <w:ind w:left="1676" w:hanging="567"/>
      </w:pPr>
      <w:rPr>
        <w:rFonts w:hint="default"/>
        <w:lang w:val="es-ES" w:eastAsia="en-US" w:bidi="ar-SA"/>
      </w:rPr>
    </w:lvl>
    <w:lvl w:ilvl="2" w:tplc="870A2B6A">
      <w:numFmt w:val="bullet"/>
      <w:lvlText w:val="•"/>
      <w:lvlJc w:val="left"/>
      <w:pPr>
        <w:ind w:left="2552" w:hanging="567"/>
      </w:pPr>
      <w:rPr>
        <w:rFonts w:hint="default"/>
        <w:lang w:val="es-ES" w:eastAsia="en-US" w:bidi="ar-SA"/>
      </w:rPr>
    </w:lvl>
    <w:lvl w:ilvl="3" w:tplc="041E367A">
      <w:numFmt w:val="bullet"/>
      <w:lvlText w:val="•"/>
      <w:lvlJc w:val="left"/>
      <w:pPr>
        <w:ind w:left="3428" w:hanging="567"/>
      </w:pPr>
      <w:rPr>
        <w:rFonts w:hint="default"/>
        <w:lang w:val="es-ES" w:eastAsia="en-US" w:bidi="ar-SA"/>
      </w:rPr>
    </w:lvl>
    <w:lvl w:ilvl="4" w:tplc="6A189F58">
      <w:numFmt w:val="bullet"/>
      <w:lvlText w:val="•"/>
      <w:lvlJc w:val="left"/>
      <w:pPr>
        <w:ind w:left="4304" w:hanging="567"/>
      </w:pPr>
      <w:rPr>
        <w:rFonts w:hint="default"/>
        <w:lang w:val="es-ES" w:eastAsia="en-US" w:bidi="ar-SA"/>
      </w:rPr>
    </w:lvl>
    <w:lvl w:ilvl="5" w:tplc="86563394">
      <w:numFmt w:val="bullet"/>
      <w:lvlText w:val="•"/>
      <w:lvlJc w:val="left"/>
      <w:pPr>
        <w:ind w:left="5180" w:hanging="567"/>
      </w:pPr>
      <w:rPr>
        <w:rFonts w:hint="default"/>
        <w:lang w:val="es-ES" w:eastAsia="en-US" w:bidi="ar-SA"/>
      </w:rPr>
    </w:lvl>
    <w:lvl w:ilvl="6" w:tplc="FDBA8E78"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 w:tplc="F3D4A7C8">
      <w:numFmt w:val="bullet"/>
      <w:lvlText w:val="•"/>
      <w:lvlJc w:val="left"/>
      <w:pPr>
        <w:ind w:left="6932" w:hanging="567"/>
      </w:pPr>
      <w:rPr>
        <w:rFonts w:hint="default"/>
        <w:lang w:val="es-ES" w:eastAsia="en-US" w:bidi="ar-SA"/>
      </w:rPr>
    </w:lvl>
    <w:lvl w:ilvl="8" w:tplc="0DCC8FD6">
      <w:numFmt w:val="bullet"/>
      <w:lvlText w:val="•"/>
      <w:lvlJc w:val="left"/>
      <w:pPr>
        <w:ind w:left="7808" w:hanging="567"/>
      </w:pPr>
      <w:rPr>
        <w:rFonts w:hint="default"/>
        <w:lang w:val="es-ES" w:eastAsia="en-US" w:bidi="ar-SA"/>
      </w:rPr>
    </w:lvl>
  </w:abstractNum>
  <w:abstractNum w:abstractNumId="8" w15:restartNumberingAfterBreak="0">
    <w:nsid w:val="1CA4688C"/>
    <w:multiLevelType w:val="multilevel"/>
    <w:tmpl w:val="232EE07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9" w15:restartNumberingAfterBreak="0">
    <w:nsid w:val="22EF58EB"/>
    <w:multiLevelType w:val="multilevel"/>
    <w:tmpl w:val="1CBE2196"/>
    <w:lvl w:ilvl="0">
      <w:start w:val="3"/>
      <w:numFmt w:val="decimal"/>
      <w:lvlText w:val="%1"/>
      <w:lvlJc w:val="left"/>
      <w:pPr>
        <w:ind w:left="1094" w:hanging="8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852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09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38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4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0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2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8" w:hanging="852"/>
      </w:pPr>
      <w:rPr>
        <w:rFonts w:hint="default"/>
        <w:lang w:val="es-ES" w:eastAsia="en-US" w:bidi="ar-SA"/>
      </w:rPr>
    </w:lvl>
  </w:abstractNum>
  <w:abstractNum w:abstractNumId="10" w15:restartNumberingAfterBreak="0">
    <w:nsid w:val="285B6176"/>
    <w:multiLevelType w:val="hybridMultilevel"/>
    <w:tmpl w:val="4DAC5610"/>
    <w:lvl w:ilvl="0" w:tplc="240A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w w:val="100"/>
        <w:lang w:val="es-ES" w:eastAsia="en-US" w:bidi="ar-SA"/>
      </w:rPr>
    </w:lvl>
    <w:lvl w:ilvl="1" w:tplc="5CB4E124">
      <w:numFmt w:val="bullet"/>
      <w:lvlText w:val=""/>
      <w:lvlJc w:val="left"/>
      <w:pPr>
        <w:ind w:left="853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6AED984">
      <w:numFmt w:val="bullet"/>
      <w:lvlText w:val="•"/>
      <w:lvlJc w:val="left"/>
      <w:pPr>
        <w:ind w:left="1799" w:hanging="286"/>
      </w:pPr>
      <w:rPr>
        <w:rFonts w:hint="default"/>
        <w:lang w:val="es-ES" w:eastAsia="en-US" w:bidi="ar-SA"/>
      </w:rPr>
    </w:lvl>
    <w:lvl w:ilvl="3" w:tplc="35347FC6">
      <w:numFmt w:val="bullet"/>
      <w:lvlText w:val="•"/>
      <w:lvlJc w:val="left"/>
      <w:pPr>
        <w:ind w:left="2739" w:hanging="286"/>
      </w:pPr>
      <w:rPr>
        <w:rFonts w:hint="default"/>
        <w:lang w:val="es-ES" w:eastAsia="en-US" w:bidi="ar-SA"/>
      </w:rPr>
    </w:lvl>
    <w:lvl w:ilvl="4" w:tplc="5EBE1BFE">
      <w:numFmt w:val="bullet"/>
      <w:lvlText w:val="•"/>
      <w:lvlJc w:val="left"/>
      <w:pPr>
        <w:ind w:left="3679" w:hanging="286"/>
      </w:pPr>
      <w:rPr>
        <w:rFonts w:hint="default"/>
        <w:lang w:val="es-ES" w:eastAsia="en-US" w:bidi="ar-SA"/>
      </w:rPr>
    </w:lvl>
    <w:lvl w:ilvl="5" w:tplc="3EC2EF70">
      <w:numFmt w:val="bullet"/>
      <w:lvlText w:val="•"/>
      <w:lvlJc w:val="left"/>
      <w:pPr>
        <w:ind w:left="4619" w:hanging="286"/>
      </w:pPr>
      <w:rPr>
        <w:rFonts w:hint="default"/>
        <w:lang w:val="es-ES" w:eastAsia="en-US" w:bidi="ar-SA"/>
      </w:rPr>
    </w:lvl>
    <w:lvl w:ilvl="6" w:tplc="2A1E4A94">
      <w:numFmt w:val="bullet"/>
      <w:lvlText w:val="•"/>
      <w:lvlJc w:val="left"/>
      <w:pPr>
        <w:ind w:left="5559" w:hanging="286"/>
      </w:pPr>
      <w:rPr>
        <w:rFonts w:hint="default"/>
        <w:lang w:val="es-ES" w:eastAsia="en-US" w:bidi="ar-SA"/>
      </w:rPr>
    </w:lvl>
    <w:lvl w:ilvl="7" w:tplc="A628E26E">
      <w:numFmt w:val="bullet"/>
      <w:lvlText w:val="•"/>
      <w:lvlJc w:val="left"/>
      <w:pPr>
        <w:ind w:left="6499" w:hanging="286"/>
      </w:pPr>
      <w:rPr>
        <w:rFonts w:hint="default"/>
        <w:lang w:val="es-ES" w:eastAsia="en-US" w:bidi="ar-SA"/>
      </w:rPr>
    </w:lvl>
    <w:lvl w:ilvl="8" w:tplc="4DC03186">
      <w:numFmt w:val="bullet"/>
      <w:lvlText w:val="•"/>
      <w:lvlJc w:val="left"/>
      <w:pPr>
        <w:ind w:left="7439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3DBF0764"/>
    <w:multiLevelType w:val="multilevel"/>
    <w:tmpl w:val="00041294"/>
    <w:lvl w:ilvl="0">
      <w:start w:val="4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1" w:hanging="1800"/>
      </w:pPr>
      <w:rPr>
        <w:rFonts w:hint="default"/>
      </w:rPr>
    </w:lvl>
  </w:abstractNum>
  <w:abstractNum w:abstractNumId="12" w15:restartNumberingAfterBreak="0">
    <w:nsid w:val="54AD30A2"/>
    <w:multiLevelType w:val="hybridMultilevel"/>
    <w:tmpl w:val="F9108324"/>
    <w:lvl w:ilvl="0" w:tplc="A3F0B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137CE"/>
    <w:multiLevelType w:val="hybridMultilevel"/>
    <w:tmpl w:val="4DF870FE"/>
    <w:lvl w:ilvl="0" w:tplc="19DA2AB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3F85"/>
    <w:multiLevelType w:val="multilevel"/>
    <w:tmpl w:val="CE029BA0"/>
    <w:lvl w:ilvl="0">
      <w:start w:val="4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73" w:hanging="55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76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8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552"/>
      </w:pPr>
      <w:rPr>
        <w:rFonts w:hint="default"/>
        <w:lang w:val="es-ES" w:eastAsia="en-US" w:bidi="ar-SA"/>
      </w:rPr>
    </w:lvl>
  </w:abstractNum>
  <w:abstractNum w:abstractNumId="15" w15:restartNumberingAfterBreak="0">
    <w:nsid w:val="5F2558B5"/>
    <w:multiLevelType w:val="hybridMultilevel"/>
    <w:tmpl w:val="DE60C85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408C4"/>
    <w:multiLevelType w:val="multilevel"/>
    <w:tmpl w:val="CC1A7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183FCF"/>
    <w:multiLevelType w:val="multilevel"/>
    <w:tmpl w:val="CE029BA0"/>
    <w:lvl w:ilvl="0">
      <w:start w:val="4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73" w:hanging="55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76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8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552"/>
      </w:pPr>
      <w:rPr>
        <w:rFonts w:hint="default"/>
        <w:lang w:val="es-ES" w:eastAsia="en-US" w:bidi="ar-SA"/>
      </w:rPr>
    </w:lvl>
  </w:abstractNum>
  <w:abstractNum w:abstractNumId="18" w15:restartNumberingAfterBreak="0">
    <w:nsid w:val="641D7773"/>
    <w:multiLevelType w:val="multilevel"/>
    <w:tmpl w:val="85BCE6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9" w15:restartNumberingAfterBreak="0">
    <w:nsid w:val="65E24D02"/>
    <w:multiLevelType w:val="multilevel"/>
    <w:tmpl w:val="EFE6E5C8"/>
    <w:lvl w:ilvl="0">
      <w:start w:val="3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8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4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7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6C344DF8"/>
    <w:multiLevelType w:val="multilevel"/>
    <w:tmpl w:val="B66CF5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800"/>
      </w:pPr>
      <w:rPr>
        <w:rFonts w:hint="default"/>
      </w:rPr>
    </w:lvl>
  </w:abstractNum>
  <w:abstractNum w:abstractNumId="21" w15:restartNumberingAfterBreak="0">
    <w:nsid w:val="6D227820"/>
    <w:multiLevelType w:val="multilevel"/>
    <w:tmpl w:val="7658B0B2"/>
    <w:lvl w:ilvl="0">
      <w:start w:val="1"/>
      <w:numFmt w:val="decimal"/>
      <w:lvlText w:val="%1."/>
      <w:lvlJc w:val="left"/>
      <w:pPr>
        <w:ind w:left="80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94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37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374" w:hanging="11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5">
      <w:start w:val="1"/>
      <w:numFmt w:val="lowerLetter"/>
      <w:lvlText w:val="%6."/>
      <w:lvlJc w:val="left"/>
      <w:pPr>
        <w:ind w:left="137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547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5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6D5A63CF"/>
    <w:multiLevelType w:val="hybridMultilevel"/>
    <w:tmpl w:val="AAE6E116"/>
    <w:lvl w:ilvl="0" w:tplc="8EB4FCCC">
      <w:start w:val="1"/>
      <w:numFmt w:val="decimal"/>
      <w:lvlText w:val="%1."/>
      <w:lvlJc w:val="left"/>
      <w:pPr>
        <w:ind w:left="668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2504A7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9B45CEA">
      <w:numFmt w:val="bullet"/>
      <w:lvlText w:val="•"/>
      <w:lvlJc w:val="left"/>
      <w:pPr>
        <w:ind w:left="1180" w:hanging="360"/>
      </w:pPr>
      <w:rPr>
        <w:lang w:val="es-ES" w:eastAsia="en-US" w:bidi="ar-SA"/>
      </w:rPr>
    </w:lvl>
    <w:lvl w:ilvl="3" w:tplc="FE8E2012">
      <w:numFmt w:val="bullet"/>
      <w:lvlText w:val="•"/>
      <w:lvlJc w:val="left"/>
      <w:pPr>
        <w:ind w:left="2165" w:hanging="360"/>
      </w:pPr>
      <w:rPr>
        <w:lang w:val="es-ES" w:eastAsia="en-US" w:bidi="ar-SA"/>
      </w:rPr>
    </w:lvl>
    <w:lvl w:ilvl="4" w:tplc="D34483EC">
      <w:numFmt w:val="bullet"/>
      <w:lvlText w:val="•"/>
      <w:lvlJc w:val="left"/>
      <w:pPr>
        <w:ind w:left="3150" w:hanging="360"/>
      </w:pPr>
      <w:rPr>
        <w:lang w:val="es-ES" w:eastAsia="en-US" w:bidi="ar-SA"/>
      </w:rPr>
    </w:lvl>
    <w:lvl w:ilvl="5" w:tplc="8A9CF316">
      <w:numFmt w:val="bullet"/>
      <w:lvlText w:val="•"/>
      <w:lvlJc w:val="left"/>
      <w:pPr>
        <w:ind w:left="4135" w:hanging="360"/>
      </w:pPr>
      <w:rPr>
        <w:lang w:val="es-ES" w:eastAsia="en-US" w:bidi="ar-SA"/>
      </w:rPr>
    </w:lvl>
    <w:lvl w:ilvl="6" w:tplc="1B863124">
      <w:numFmt w:val="bullet"/>
      <w:lvlText w:val="•"/>
      <w:lvlJc w:val="left"/>
      <w:pPr>
        <w:ind w:left="5120" w:hanging="360"/>
      </w:pPr>
      <w:rPr>
        <w:lang w:val="es-ES" w:eastAsia="en-US" w:bidi="ar-SA"/>
      </w:rPr>
    </w:lvl>
    <w:lvl w:ilvl="7" w:tplc="970E6A0A">
      <w:numFmt w:val="bullet"/>
      <w:lvlText w:val="•"/>
      <w:lvlJc w:val="left"/>
      <w:pPr>
        <w:ind w:left="6105" w:hanging="360"/>
      </w:pPr>
      <w:rPr>
        <w:lang w:val="es-ES" w:eastAsia="en-US" w:bidi="ar-SA"/>
      </w:rPr>
    </w:lvl>
    <w:lvl w:ilvl="8" w:tplc="775EF078">
      <w:numFmt w:val="bullet"/>
      <w:lvlText w:val="•"/>
      <w:lvlJc w:val="left"/>
      <w:pPr>
        <w:ind w:left="7090" w:hanging="360"/>
      </w:pPr>
      <w:rPr>
        <w:lang w:val="es-ES" w:eastAsia="en-US" w:bidi="ar-SA"/>
      </w:rPr>
    </w:lvl>
  </w:abstractNum>
  <w:abstractNum w:abstractNumId="23" w15:restartNumberingAfterBreak="0">
    <w:nsid w:val="6D970CE7"/>
    <w:multiLevelType w:val="hybridMultilevel"/>
    <w:tmpl w:val="3BA48AEA"/>
    <w:lvl w:ilvl="0" w:tplc="C1E85D78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A86B3B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1A6748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C94F66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1D436A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A72701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560134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C84E53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0EC2984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39E4FD4"/>
    <w:multiLevelType w:val="hybridMultilevel"/>
    <w:tmpl w:val="B9F8EFBE"/>
    <w:lvl w:ilvl="0" w:tplc="ED78A95C">
      <w:start w:val="9"/>
      <w:numFmt w:val="upperLetter"/>
      <w:lvlText w:val="%1."/>
      <w:lvlJc w:val="left"/>
      <w:pPr>
        <w:ind w:left="6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1" w:hanging="360"/>
      </w:pPr>
    </w:lvl>
    <w:lvl w:ilvl="2" w:tplc="240A001B" w:tentative="1">
      <w:start w:val="1"/>
      <w:numFmt w:val="lowerRoman"/>
      <w:lvlText w:val="%3."/>
      <w:lvlJc w:val="right"/>
      <w:pPr>
        <w:ind w:left="2041" w:hanging="180"/>
      </w:pPr>
    </w:lvl>
    <w:lvl w:ilvl="3" w:tplc="240A000F" w:tentative="1">
      <w:start w:val="1"/>
      <w:numFmt w:val="decimal"/>
      <w:lvlText w:val="%4."/>
      <w:lvlJc w:val="left"/>
      <w:pPr>
        <w:ind w:left="2761" w:hanging="360"/>
      </w:pPr>
    </w:lvl>
    <w:lvl w:ilvl="4" w:tplc="240A0019" w:tentative="1">
      <w:start w:val="1"/>
      <w:numFmt w:val="lowerLetter"/>
      <w:lvlText w:val="%5."/>
      <w:lvlJc w:val="left"/>
      <w:pPr>
        <w:ind w:left="3481" w:hanging="360"/>
      </w:pPr>
    </w:lvl>
    <w:lvl w:ilvl="5" w:tplc="240A001B" w:tentative="1">
      <w:start w:val="1"/>
      <w:numFmt w:val="lowerRoman"/>
      <w:lvlText w:val="%6."/>
      <w:lvlJc w:val="right"/>
      <w:pPr>
        <w:ind w:left="4201" w:hanging="180"/>
      </w:pPr>
    </w:lvl>
    <w:lvl w:ilvl="6" w:tplc="240A000F" w:tentative="1">
      <w:start w:val="1"/>
      <w:numFmt w:val="decimal"/>
      <w:lvlText w:val="%7."/>
      <w:lvlJc w:val="left"/>
      <w:pPr>
        <w:ind w:left="4921" w:hanging="360"/>
      </w:pPr>
    </w:lvl>
    <w:lvl w:ilvl="7" w:tplc="240A0019" w:tentative="1">
      <w:start w:val="1"/>
      <w:numFmt w:val="lowerLetter"/>
      <w:lvlText w:val="%8."/>
      <w:lvlJc w:val="left"/>
      <w:pPr>
        <w:ind w:left="5641" w:hanging="360"/>
      </w:pPr>
    </w:lvl>
    <w:lvl w:ilvl="8" w:tplc="240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5" w15:restartNumberingAfterBreak="0">
    <w:nsid w:val="74006407"/>
    <w:multiLevelType w:val="multilevel"/>
    <w:tmpl w:val="CE029BA0"/>
    <w:lvl w:ilvl="0">
      <w:start w:val="4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73" w:hanging="55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76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8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552"/>
      </w:pPr>
      <w:rPr>
        <w:rFonts w:hint="default"/>
        <w:lang w:val="es-ES" w:eastAsia="en-US" w:bidi="ar-SA"/>
      </w:rPr>
    </w:lvl>
  </w:abstractNum>
  <w:abstractNum w:abstractNumId="26" w15:restartNumberingAfterBreak="0">
    <w:nsid w:val="78467177"/>
    <w:multiLevelType w:val="hybridMultilevel"/>
    <w:tmpl w:val="413896EC"/>
    <w:lvl w:ilvl="0" w:tplc="4ED6CAB6">
      <w:start w:val="5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1" w:hanging="360"/>
      </w:pPr>
    </w:lvl>
    <w:lvl w:ilvl="2" w:tplc="240A001B" w:tentative="1">
      <w:start w:val="1"/>
      <w:numFmt w:val="lowerRoman"/>
      <w:lvlText w:val="%3."/>
      <w:lvlJc w:val="right"/>
      <w:pPr>
        <w:ind w:left="2521" w:hanging="180"/>
      </w:pPr>
    </w:lvl>
    <w:lvl w:ilvl="3" w:tplc="240A000F" w:tentative="1">
      <w:start w:val="1"/>
      <w:numFmt w:val="decimal"/>
      <w:lvlText w:val="%4."/>
      <w:lvlJc w:val="left"/>
      <w:pPr>
        <w:ind w:left="3241" w:hanging="360"/>
      </w:pPr>
    </w:lvl>
    <w:lvl w:ilvl="4" w:tplc="240A0019" w:tentative="1">
      <w:start w:val="1"/>
      <w:numFmt w:val="lowerLetter"/>
      <w:lvlText w:val="%5."/>
      <w:lvlJc w:val="left"/>
      <w:pPr>
        <w:ind w:left="3961" w:hanging="360"/>
      </w:pPr>
    </w:lvl>
    <w:lvl w:ilvl="5" w:tplc="240A001B" w:tentative="1">
      <w:start w:val="1"/>
      <w:numFmt w:val="lowerRoman"/>
      <w:lvlText w:val="%6."/>
      <w:lvlJc w:val="right"/>
      <w:pPr>
        <w:ind w:left="4681" w:hanging="180"/>
      </w:pPr>
    </w:lvl>
    <w:lvl w:ilvl="6" w:tplc="240A000F" w:tentative="1">
      <w:start w:val="1"/>
      <w:numFmt w:val="decimal"/>
      <w:lvlText w:val="%7."/>
      <w:lvlJc w:val="left"/>
      <w:pPr>
        <w:ind w:left="5401" w:hanging="360"/>
      </w:pPr>
    </w:lvl>
    <w:lvl w:ilvl="7" w:tplc="240A0019" w:tentative="1">
      <w:start w:val="1"/>
      <w:numFmt w:val="lowerLetter"/>
      <w:lvlText w:val="%8."/>
      <w:lvlJc w:val="left"/>
      <w:pPr>
        <w:ind w:left="6121" w:hanging="360"/>
      </w:pPr>
    </w:lvl>
    <w:lvl w:ilvl="8" w:tplc="240A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7" w15:restartNumberingAfterBreak="0">
    <w:nsid w:val="7E974528"/>
    <w:multiLevelType w:val="multilevel"/>
    <w:tmpl w:val="BA5E591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8"/>
  </w:num>
  <w:num w:numId="5">
    <w:abstractNumId w:val="0"/>
  </w:num>
  <w:num w:numId="6">
    <w:abstractNumId w:val="15"/>
  </w:num>
  <w:num w:numId="7">
    <w:abstractNumId w:val="24"/>
  </w:num>
  <w:num w:numId="8">
    <w:abstractNumId w:val="1"/>
  </w:num>
  <w:num w:numId="9">
    <w:abstractNumId w:val="19"/>
  </w:num>
  <w:num w:numId="10">
    <w:abstractNumId w:val="10"/>
  </w:num>
  <w:num w:numId="11">
    <w:abstractNumId w:val="27"/>
  </w:num>
  <w:num w:numId="12">
    <w:abstractNumId w:val="18"/>
  </w:num>
  <w:num w:numId="13">
    <w:abstractNumId w:val="4"/>
  </w:num>
  <w:num w:numId="14">
    <w:abstractNumId w:val="23"/>
  </w:num>
  <w:num w:numId="15">
    <w:abstractNumId w:val="11"/>
  </w:num>
  <w:num w:numId="16">
    <w:abstractNumId w:val="2"/>
  </w:num>
  <w:num w:numId="17">
    <w:abstractNumId w:val="12"/>
  </w:num>
  <w:num w:numId="18">
    <w:abstractNumId w:val="13"/>
  </w:num>
  <w:num w:numId="19">
    <w:abstractNumId w:val="6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20"/>
  </w:num>
  <w:num w:numId="23">
    <w:abstractNumId w:val="17"/>
  </w:num>
  <w:num w:numId="24">
    <w:abstractNumId w:val="25"/>
  </w:num>
  <w:num w:numId="25">
    <w:abstractNumId w:val="14"/>
  </w:num>
  <w:num w:numId="26">
    <w:abstractNumId w:val="3"/>
  </w:num>
  <w:num w:numId="27">
    <w:abstractNumId w:val="26"/>
  </w:num>
  <w:num w:numId="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4E"/>
    <w:rsid w:val="00023808"/>
    <w:rsid w:val="000264C3"/>
    <w:rsid w:val="000517D5"/>
    <w:rsid w:val="00064396"/>
    <w:rsid w:val="00065C13"/>
    <w:rsid w:val="00092A22"/>
    <w:rsid w:val="000A45C2"/>
    <w:rsid w:val="000A7446"/>
    <w:rsid w:val="00102D97"/>
    <w:rsid w:val="001251C6"/>
    <w:rsid w:val="0015494A"/>
    <w:rsid w:val="0015645F"/>
    <w:rsid w:val="00157383"/>
    <w:rsid w:val="0016250C"/>
    <w:rsid w:val="00181D11"/>
    <w:rsid w:val="001A1201"/>
    <w:rsid w:val="001F4AB2"/>
    <w:rsid w:val="00222EFC"/>
    <w:rsid w:val="00230FC1"/>
    <w:rsid w:val="00251CA3"/>
    <w:rsid w:val="00254B4C"/>
    <w:rsid w:val="00261AFD"/>
    <w:rsid w:val="00264585"/>
    <w:rsid w:val="002A2D46"/>
    <w:rsid w:val="002B6D2F"/>
    <w:rsid w:val="002D45C1"/>
    <w:rsid w:val="002F6A83"/>
    <w:rsid w:val="003065EA"/>
    <w:rsid w:val="003123AB"/>
    <w:rsid w:val="003249D5"/>
    <w:rsid w:val="0034486B"/>
    <w:rsid w:val="0035203E"/>
    <w:rsid w:val="003532A1"/>
    <w:rsid w:val="00385FE7"/>
    <w:rsid w:val="003902A6"/>
    <w:rsid w:val="00397198"/>
    <w:rsid w:val="003D7B71"/>
    <w:rsid w:val="00444E79"/>
    <w:rsid w:val="004645AB"/>
    <w:rsid w:val="004658B5"/>
    <w:rsid w:val="00470389"/>
    <w:rsid w:val="004E58DC"/>
    <w:rsid w:val="004E60C9"/>
    <w:rsid w:val="005016B3"/>
    <w:rsid w:val="00506981"/>
    <w:rsid w:val="00514A4E"/>
    <w:rsid w:val="005A4383"/>
    <w:rsid w:val="005B3DD8"/>
    <w:rsid w:val="005C6C34"/>
    <w:rsid w:val="005D0612"/>
    <w:rsid w:val="005E1713"/>
    <w:rsid w:val="005E1BD8"/>
    <w:rsid w:val="005F3BA9"/>
    <w:rsid w:val="0061519D"/>
    <w:rsid w:val="006724DF"/>
    <w:rsid w:val="00682D48"/>
    <w:rsid w:val="006B50A6"/>
    <w:rsid w:val="006D27A8"/>
    <w:rsid w:val="006F4BCA"/>
    <w:rsid w:val="00703344"/>
    <w:rsid w:val="007541BB"/>
    <w:rsid w:val="00791D0A"/>
    <w:rsid w:val="007932EF"/>
    <w:rsid w:val="007F01C5"/>
    <w:rsid w:val="007F318C"/>
    <w:rsid w:val="00823CE8"/>
    <w:rsid w:val="0088308F"/>
    <w:rsid w:val="008836E7"/>
    <w:rsid w:val="008D3805"/>
    <w:rsid w:val="008E27D0"/>
    <w:rsid w:val="008F5988"/>
    <w:rsid w:val="0091505E"/>
    <w:rsid w:val="0093087A"/>
    <w:rsid w:val="009649DC"/>
    <w:rsid w:val="00964BFF"/>
    <w:rsid w:val="009656E6"/>
    <w:rsid w:val="0097099B"/>
    <w:rsid w:val="009844F0"/>
    <w:rsid w:val="009C0032"/>
    <w:rsid w:val="009F2B74"/>
    <w:rsid w:val="00A01AC2"/>
    <w:rsid w:val="00A1799A"/>
    <w:rsid w:val="00A22E43"/>
    <w:rsid w:val="00A4047A"/>
    <w:rsid w:val="00A45506"/>
    <w:rsid w:val="00A64EDB"/>
    <w:rsid w:val="00A74BED"/>
    <w:rsid w:val="00AC02F5"/>
    <w:rsid w:val="00AF6A80"/>
    <w:rsid w:val="00B13F62"/>
    <w:rsid w:val="00B31C34"/>
    <w:rsid w:val="00B52088"/>
    <w:rsid w:val="00B86251"/>
    <w:rsid w:val="00BC0952"/>
    <w:rsid w:val="00BC3BD2"/>
    <w:rsid w:val="00C256B0"/>
    <w:rsid w:val="00C333BC"/>
    <w:rsid w:val="00C37869"/>
    <w:rsid w:val="00CC497B"/>
    <w:rsid w:val="00CD3D0E"/>
    <w:rsid w:val="00CE34DF"/>
    <w:rsid w:val="00D441F3"/>
    <w:rsid w:val="00D4645C"/>
    <w:rsid w:val="00D77071"/>
    <w:rsid w:val="00DC28EB"/>
    <w:rsid w:val="00DC4692"/>
    <w:rsid w:val="00DC7EFF"/>
    <w:rsid w:val="00DD5CEE"/>
    <w:rsid w:val="00DE241B"/>
    <w:rsid w:val="00DF5E8E"/>
    <w:rsid w:val="00E02AF5"/>
    <w:rsid w:val="00E06ACD"/>
    <w:rsid w:val="00E27AF5"/>
    <w:rsid w:val="00E52BD5"/>
    <w:rsid w:val="00E8750F"/>
    <w:rsid w:val="00EB712A"/>
    <w:rsid w:val="00ED5657"/>
    <w:rsid w:val="00EF187C"/>
    <w:rsid w:val="00F10B7D"/>
    <w:rsid w:val="00FE3AAF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38020F"/>
  <w15:docId w15:val="{91959209-0B4A-4D53-BADA-E3A9924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94" w:hanging="85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D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ind w:left="817" w:right="105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link w:val="PrrafodelistaCar"/>
    <w:uiPriority w:val="1"/>
    <w:qFormat/>
    <w:pPr>
      <w:ind w:left="808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251" w:lineRule="exact"/>
      <w:ind w:left="696"/>
    </w:pPr>
  </w:style>
  <w:style w:type="character" w:styleId="Refdecomentario">
    <w:name w:val="annotation reference"/>
    <w:basedOn w:val="Fuentedeprrafopredeter"/>
    <w:uiPriority w:val="99"/>
    <w:semiHidden/>
    <w:rsid w:val="002D45C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45C1"/>
    <w:pPr>
      <w:widowControl/>
      <w:suppressAutoHyphens/>
      <w:autoSpaceDE/>
      <w:autoSpaceDN/>
    </w:pPr>
    <w:rPr>
      <w:rFonts w:ascii="Arial" w:eastAsia="Times New Roman" w:hAnsi="Arial" w:cs="Arial"/>
      <w:i/>
      <w:sz w:val="20"/>
      <w:szCs w:val="20"/>
      <w:lang w:val="es-CO"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45C1"/>
    <w:rPr>
      <w:rFonts w:ascii="Arial" w:eastAsia="Times New Roman" w:hAnsi="Arial" w:cs="Arial"/>
      <w:i/>
      <w:sz w:val="20"/>
      <w:szCs w:val="20"/>
      <w:lang w:val="es-CO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5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5C1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5B3DD8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52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08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2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08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5208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B52088"/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754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0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C28E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8B5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36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6E7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83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F8FA-E008-4276-BB70-8F690D5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Nury Beltran Misas</dc:creator>
  <cp:lastModifiedBy>Diana Marcela Forero Forero</cp:lastModifiedBy>
  <cp:revision>5</cp:revision>
  <dcterms:created xsi:type="dcterms:W3CDTF">2023-05-25T04:21:00Z</dcterms:created>
  <dcterms:modified xsi:type="dcterms:W3CDTF">2023-05-25T21:40:00Z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2021-09-09T00:00:00Z</vt:filetime>
  </property>
</Properties>
</file>